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852"/>
        <w:gridCol w:w="1458"/>
        <w:gridCol w:w="1580"/>
        <w:gridCol w:w="1524"/>
        <w:gridCol w:w="1571"/>
        <w:gridCol w:w="790"/>
        <w:gridCol w:w="1293"/>
        <w:gridCol w:w="287"/>
        <w:gridCol w:w="756"/>
        <w:gridCol w:w="849"/>
        <w:gridCol w:w="1502"/>
      </w:tblGrid>
      <w:tr w:rsidR="00081EF3" w:rsidRPr="00081EF3" w:rsidTr="00081EF3">
        <w:trPr>
          <w:trHeight w:val="702"/>
        </w:trPr>
        <w:tc>
          <w:tcPr>
            <w:tcW w:w="2743" w:type="pct"/>
            <w:gridSpan w:val="5"/>
            <w:shd w:val="clear" w:color="auto" w:fill="FFFFFF"/>
            <w:vAlign w:val="center"/>
          </w:tcPr>
          <w:p w:rsidR="00081EF3" w:rsidRPr="00081EF3" w:rsidRDefault="00081EF3" w:rsidP="00081EF3">
            <w:pPr>
              <w:overflowPunct w:val="0"/>
              <w:autoSpaceDE w:val="0"/>
              <w:autoSpaceDN w:val="0"/>
              <w:adjustRightInd w:val="0"/>
              <w:textAlignment w:val="baseline"/>
              <w:rPr>
                <w:rFonts w:cs="Arial"/>
                <w:b/>
                <w:color w:val="FF0000"/>
                <w:sz w:val="20"/>
                <w:szCs w:val="20"/>
                <w:lang w:eastAsia="en-GB"/>
              </w:rPr>
            </w:pPr>
            <w:r w:rsidRPr="00081EF3">
              <w:rPr>
                <w:rFonts w:cs="Arial"/>
                <w:b/>
                <w:color w:val="FF0000"/>
                <w:sz w:val="20"/>
                <w:szCs w:val="20"/>
                <w:lang w:eastAsia="en-GB"/>
              </w:rPr>
              <w:t>Refer to the H&amp;S Guidance - Risk Assessment for help in completing this form.</w:t>
            </w:r>
          </w:p>
          <w:p w:rsidR="00081EF3" w:rsidRPr="00081EF3" w:rsidRDefault="00081EF3" w:rsidP="00081EF3">
            <w:pPr>
              <w:overflowPunct w:val="0"/>
              <w:autoSpaceDE w:val="0"/>
              <w:autoSpaceDN w:val="0"/>
              <w:adjustRightInd w:val="0"/>
              <w:textAlignment w:val="baseline"/>
              <w:rPr>
                <w:rFonts w:cs="Arial"/>
                <w:b/>
                <w:sz w:val="20"/>
                <w:szCs w:val="20"/>
                <w:lang w:eastAsia="en-GB"/>
              </w:rPr>
            </w:pPr>
            <w:r w:rsidRPr="00081EF3">
              <w:rPr>
                <w:rFonts w:cs="Arial"/>
                <w:b/>
                <w:color w:val="FF0000"/>
                <w:sz w:val="20"/>
                <w:szCs w:val="20"/>
                <w:lang w:eastAsia="en-GB"/>
              </w:rPr>
              <w:t>Also see Appendix 1 - Matrix Table Explained to help you to calculate levels of risk.</w:t>
            </w:r>
          </w:p>
        </w:tc>
        <w:tc>
          <w:tcPr>
            <w:tcW w:w="503" w:type="pct"/>
            <w:shd w:val="clear" w:color="auto" w:fill="D9D9D9"/>
            <w:vAlign w:val="center"/>
          </w:tcPr>
          <w:p w:rsidR="00081EF3" w:rsidRPr="00081EF3" w:rsidRDefault="00081EF3" w:rsidP="00081EF3">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Assessment Reference:</w:t>
            </w:r>
          </w:p>
        </w:tc>
        <w:tc>
          <w:tcPr>
            <w:tcW w:w="1001" w:type="pct"/>
            <w:gridSpan w:val="4"/>
            <w:shd w:val="clear" w:color="auto" w:fill="FFFFFF"/>
            <w:vAlign w:val="center"/>
          </w:tcPr>
          <w:p w:rsidR="00081EF3" w:rsidRPr="00081EF3" w:rsidRDefault="00081EF3" w:rsidP="00081EF3">
            <w:pPr>
              <w:overflowPunct w:val="0"/>
              <w:autoSpaceDE w:val="0"/>
              <w:autoSpaceDN w:val="0"/>
              <w:adjustRightInd w:val="0"/>
              <w:textAlignment w:val="baseline"/>
              <w:rPr>
                <w:rFonts w:cs="Arial"/>
                <w:b/>
                <w:sz w:val="20"/>
                <w:szCs w:val="20"/>
                <w:lang w:eastAsia="en-GB"/>
              </w:rPr>
            </w:pPr>
          </w:p>
        </w:tc>
        <w:tc>
          <w:tcPr>
            <w:tcW w:w="272" w:type="pct"/>
            <w:shd w:val="clear" w:color="auto" w:fill="D9D9D9"/>
            <w:vAlign w:val="center"/>
          </w:tcPr>
          <w:p w:rsidR="00081EF3" w:rsidRPr="00081EF3" w:rsidRDefault="00081EF3" w:rsidP="00081EF3">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Date:  </w:t>
            </w:r>
          </w:p>
        </w:tc>
        <w:tc>
          <w:tcPr>
            <w:tcW w:w="481" w:type="pct"/>
            <w:shd w:val="clear" w:color="auto" w:fill="FFFFFF"/>
            <w:vAlign w:val="center"/>
          </w:tcPr>
          <w:p w:rsidR="00081EF3" w:rsidRPr="00081EF3" w:rsidRDefault="00081EF3" w:rsidP="00081EF3">
            <w:pPr>
              <w:overflowPunct w:val="0"/>
              <w:autoSpaceDE w:val="0"/>
              <w:autoSpaceDN w:val="0"/>
              <w:adjustRightInd w:val="0"/>
              <w:textAlignment w:val="baseline"/>
              <w:rPr>
                <w:rFonts w:cs="Arial"/>
                <w:b/>
                <w:sz w:val="20"/>
                <w:szCs w:val="20"/>
                <w:lang w:eastAsia="en-GB"/>
              </w:rPr>
            </w:pPr>
          </w:p>
        </w:tc>
      </w:tr>
      <w:tr w:rsidR="00081EF3" w:rsidRPr="00081EF3" w:rsidTr="00081EF3">
        <w:trPr>
          <w:trHeight w:val="556"/>
        </w:trPr>
        <w:tc>
          <w:tcPr>
            <w:tcW w:w="689" w:type="pct"/>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b/>
                <w:sz w:val="20"/>
                <w:szCs w:val="20"/>
                <w:lang w:eastAsia="en-GB"/>
              </w:rPr>
            </w:pPr>
            <w:r w:rsidRPr="00081EF3">
              <w:rPr>
                <w:rFonts w:cs="Arial"/>
                <w:b/>
                <w:sz w:val="20"/>
                <w:szCs w:val="20"/>
                <w:lang w:eastAsia="en-GB"/>
              </w:rPr>
              <w:t xml:space="preserve">College / Pro-Vice Chancellery: </w:t>
            </w:r>
          </w:p>
        </w:tc>
        <w:tc>
          <w:tcPr>
            <w:tcW w:w="1060" w:type="pct"/>
            <w:gridSpan w:val="2"/>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p>
        </w:tc>
        <w:tc>
          <w:tcPr>
            <w:tcW w:w="506" w:type="pct"/>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School / Department: </w:t>
            </w:r>
          </w:p>
        </w:tc>
        <w:tc>
          <w:tcPr>
            <w:tcW w:w="1244" w:type="pct"/>
            <w:gridSpan w:val="3"/>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p>
        </w:tc>
        <w:tc>
          <w:tcPr>
            <w:tcW w:w="414" w:type="pct"/>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rPr>
            </w:pPr>
            <w:r w:rsidRPr="00081EF3">
              <w:rPr>
                <w:rFonts w:cs="Arial"/>
                <w:b/>
                <w:sz w:val="20"/>
                <w:szCs w:val="20"/>
              </w:rPr>
              <w:t xml:space="preserve">Location: </w:t>
            </w:r>
          </w:p>
        </w:tc>
        <w:tc>
          <w:tcPr>
            <w:tcW w:w="1087" w:type="pct"/>
            <w:gridSpan w:val="4"/>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rPr>
            </w:pPr>
          </w:p>
        </w:tc>
      </w:tr>
      <w:tr w:rsidR="00081EF3" w:rsidRPr="00081EF3" w:rsidTr="00081EF3">
        <w:trPr>
          <w:trHeight w:val="424"/>
        </w:trPr>
        <w:tc>
          <w:tcPr>
            <w:tcW w:w="1282" w:type="pct"/>
            <w:gridSpan w:val="2"/>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Risk Assessment Title: </w:t>
            </w:r>
          </w:p>
        </w:tc>
        <w:tc>
          <w:tcPr>
            <w:tcW w:w="3718" w:type="pct"/>
            <w:gridSpan w:val="10"/>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p>
        </w:tc>
      </w:tr>
      <w:tr w:rsidR="00081EF3" w:rsidRPr="00081EF3" w:rsidTr="00081EF3">
        <w:trPr>
          <w:trHeight w:val="502"/>
        </w:trPr>
        <w:tc>
          <w:tcPr>
            <w:tcW w:w="1282" w:type="pct"/>
            <w:gridSpan w:val="2"/>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Description of the task / activity / area:</w:t>
            </w:r>
          </w:p>
        </w:tc>
        <w:tc>
          <w:tcPr>
            <w:tcW w:w="3718" w:type="pct"/>
            <w:gridSpan w:val="10"/>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p>
        </w:tc>
      </w:tr>
      <w:tr w:rsidR="00081EF3" w:rsidRPr="00081EF3" w:rsidTr="00081EF3">
        <w:trPr>
          <w:trHeight w:val="410"/>
        </w:trPr>
        <w:tc>
          <w:tcPr>
            <w:tcW w:w="1282" w:type="pct"/>
            <w:gridSpan w:val="2"/>
            <w:shd w:val="clear" w:color="auto" w:fill="D9D9D9"/>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r w:rsidRPr="00081EF3">
              <w:rPr>
                <w:rFonts w:cs="Arial"/>
                <w:b/>
                <w:sz w:val="20"/>
                <w:szCs w:val="20"/>
                <w:lang w:eastAsia="en-GB"/>
              </w:rPr>
              <w:t xml:space="preserve">Name(s) of Assessor(s): </w:t>
            </w:r>
          </w:p>
        </w:tc>
        <w:tc>
          <w:tcPr>
            <w:tcW w:w="3718" w:type="pct"/>
            <w:gridSpan w:val="10"/>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lang w:eastAsia="en-GB"/>
              </w:rPr>
            </w:pPr>
          </w:p>
        </w:tc>
      </w:tr>
      <w:tr w:rsidR="00081EF3" w:rsidRPr="00081EF3" w:rsidTr="00081EF3">
        <w:trPr>
          <w:trHeight w:val="502"/>
        </w:trPr>
        <w:tc>
          <w:tcPr>
            <w:tcW w:w="1282" w:type="pct"/>
            <w:gridSpan w:val="2"/>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rPr>
            </w:pPr>
            <w:r w:rsidRPr="00081EF3">
              <w:rPr>
                <w:rFonts w:cs="Arial"/>
                <w:b/>
                <w:sz w:val="20"/>
                <w:szCs w:val="20"/>
                <w:lang w:eastAsia="en-GB"/>
              </w:rPr>
              <w:t xml:space="preserve">Risk Owner:  </w:t>
            </w:r>
          </w:p>
        </w:tc>
        <w:tc>
          <w:tcPr>
            <w:tcW w:w="2723" w:type="pct"/>
            <w:gridSpan w:val="7"/>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rPr>
            </w:pPr>
          </w:p>
        </w:tc>
        <w:tc>
          <w:tcPr>
            <w:tcW w:w="514" w:type="pct"/>
            <w:gridSpan w:val="2"/>
            <w:shd w:val="clear" w:color="auto" w:fill="D9D9D9"/>
            <w:vAlign w:val="center"/>
            <w:hideMark/>
          </w:tcPr>
          <w:p w:rsidR="00081EF3" w:rsidRPr="00081EF3" w:rsidRDefault="00081EF3" w:rsidP="00081EF3">
            <w:pPr>
              <w:overflowPunct w:val="0"/>
              <w:autoSpaceDE w:val="0"/>
              <w:autoSpaceDN w:val="0"/>
              <w:adjustRightInd w:val="0"/>
              <w:textAlignment w:val="baseline"/>
              <w:rPr>
                <w:rFonts w:cs="Arial"/>
                <w:sz w:val="20"/>
                <w:szCs w:val="20"/>
              </w:rPr>
            </w:pPr>
            <w:r w:rsidRPr="00081EF3">
              <w:rPr>
                <w:rFonts w:cs="Arial"/>
                <w:b/>
                <w:sz w:val="20"/>
                <w:szCs w:val="20"/>
                <w:lang w:eastAsia="en-GB"/>
              </w:rPr>
              <w:t>Review Date:</w:t>
            </w:r>
          </w:p>
        </w:tc>
        <w:tc>
          <w:tcPr>
            <w:tcW w:w="481" w:type="pct"/>
            <w:shd w:val="clear" w:color="auto" w:fill="FFFFFF"/>
            <w:vAlign w:val="center"/>
          </w:tcPr>
          <w:p w:rsidR="00081EF3" w:rsidRPr="00081EF3" w:rsidRDefault="00081EF3" w:rsidP="00081EF3">
            <w:pPr>
              <w:overflowPunct w:val="0"/>
              <w:autoSpaceDE w:val="0"/>
              <w:autoSpaceDN w:val="0"/>
              <w:adjustRightInd w:val="0"/>
              <w:textAlignment w:val="baseline"/>
              <w:rPr>
                <w:rFonts w:cs="Arial"/>
                <w:sz w:val="20"/>
                <w:szCs w:val="20"/>
              </w:rPr>
            </w:pPr>
          </w:p>
        </w:tc>
      </w:tr>
    </w:tbl>
    <w:p w:rsidR="00081EF3" w:rsidRPr="00081EF3" w:rsidRDefault="00081EF3" w:rsidP="00081EF3">
      <w:pPr>
        <w:rPr>
          <w:kern w:val="2"/>
          <w:sz w:val="18"/>
          <w:szCs w:val="18"/>
          <w:lang w:eastAsia="en-GB"/>
        </w:rPr>
      </w:pPr>
    </w:p>
    <w:tbl>
      <w:tblPr>
        <w:tblpPr w:leftFromText="180" w:rightFromText="180" w:vertAnchor="text"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6"/>
        <w:gridCol w:w="3304"/>
        <w:gridCol w:w="1771"/>
        <w:gridCol w:w="3435"/>
        <w:gridCol w:w="537"/>
        <w:gridCol w:w="459"/>
        <w:gridCol w:w="459"/>
        <w:gridCol w:w="3726"/>
        <w:gridCol w:w="459"/>
        <w:gridCol w:w="459"/>
        <w:gridCol w:w="459"/>
      </w:tblGrid>
      <w:tr w:rsidR="00081EF3" w:rsidRPr="00081EF3" w:rsidTr="00081EF3">
        <w:trPr>
          <w:cantSplit/>
          <w:trHeight w:val="284"/>
          <w:tblHeader/>
        </w:trPr>
        <w:tc>
          <w:tcPr>
            <w:tcW w:w="175" w:type="pct"/>
            <w:vMerge w:val="restart"/>
            <w:tcBorders>
              <w:top w:val="single" w:sz="4" w:space="0" w:color="auto"/>
              <w:left w:val="single" w:sz="4" w:space="0" w:color="auto"/>
              <w:right w:val="single" w:sz="4" w:space="0" w:color="auto"/>
            </w:tcBorders>
            <w:shd w:val="clear" w:color="auto" w:fill="C2D69B"/>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Ref No.</w:t>
            </w:r>
          </w:p>
        </w:tc>
        <w:tc>
          <w:tcPr>
            <w:tcW w:w="1058" w:type="pct"/>
            <w:vMerge w:val="restart"/>
            <w:tcBorders>
              <w:top w:val="single" w:sz="4" w:space="0" w:color="auto"/>
              <w:left w:val="single" w:sz="4" w:space="0" w:color="auto"/>
              <w:right w:val="single" w:sz="4" w:space="0" w:color="auto"/>
            </w:tcBorders>
            <w:shd w:val="clear" w:color="auto" w:fill="C2D69B"/>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hazards?</w:t>
            </w:r>
          </w:p>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How could they cause harm?</w:t>
            </w:r>
          </w:p>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are the possible injuries/illnesses?</w:t>
            </w:r>
          </w:p>
        </w:tc>
        <w:tc>
          <w:tcPr>
            <w:tcW w:w="567" w:type="pct"/>
            <w:vMerge w:val="restart"/>
            <w:tcBorders>
              <w:top w:val="single" w:sz="4" w:space="0" w:color="auto"/>
              <w:left w:val="single" w:sz="4" w:space="0" w:color="auto"/>
              <w:right w:val="single" w:sz="4" w:space="0" w:color="auto"/>
            </w:tcBorders>
            <w:shd w:val="clear" w:color="auto" w:fill="C2D69B"/>
            <w:vAlign w:val="center"/>
            <w:hideMark/>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Who could be harmed? </w:t>
            </w:r>
          </w:p>
          <w:p w:rsidR="00081EF3" w:rsidRPr="00081EF3" w:rsidRDefault="00081EF3" w:rsidP="00081EF3">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(e.g. colleagues, contractors, visitors, passengers, public)</w:t>
            </w:r>
          </w:p>
        </w:tc>
        <w:tc>
          <w:tcPr>
            <w:tcW w:w="1100" w:type="pct"/>
            <w:vMerge w:val="restart"/>
            <w:tcBorders>
              <w:top w:val="single" w:sz="4" w:space="0" w:color="auto"/>
              <w:left w:val="single" w:sz="4" w:space="0" w:color="auto"/>
              <w:right w:val="single" w:sz="4" w:space="0" w:color="auto"/>
            </w:tcBorders>
            <w:shd w:val="clear" w:color="auto" w:fill="C2D69B"/>
            <w:vAlign w:val="center"/>
            <w:hideMark/>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What control measures are already in place?</w:t>
            </w:r>
          </w:p>
        </w:tc>
        <w:tc>
          <w:tcPr>
            <w:tcW w:w="466" w:type="pct"/>
            <w:gridSpan w:val="3"/>
            <w:tcBorders>
              <w:top w:val="single" w:sz="4" w:space="0" w:color="auto"/>
              <w:left w:val="single" w:sz="4" w:space="0" w:color="auto"/>
              <w:bottom w:val="single" w:sz="4" w:space="0" w:color="auto"/>
              <w:right w:val="single" w:sz="4" w:space="0" w:color="auto"/>
            </w:tcBorders>
            <w:shd w:val="clear" w:color="auto" w:fill="C2D69B"/>
            <w:tcMar>
              <w:left w:w="28" w:type="dxa"/>
            </w:tcMar>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Current risk</w:t>
            </w:r>
          </w:p>
        </w:tc>
        <w:tc>
          <w:tcPr>
            <w:tcW w:w="1193" w:type="pct"/>
            <w:vMerge w:val="restart"/>
            <w:tcBorders>
              <w:top w:val="single" w:sz="4" w:space="0" w:color="auto"/>
              <w:left w:val="single" w:sz="4" w:space="0" w:color="auto"/>
              <w:right w:val="single" w:sz="4" w:space="0" w:color="auto"/>
            </w:tcBorders>
            <w:shd w:val="clear" w:color="auto" w:fill="FFC000"/>
            <w:vAlign w:val="center"/>
            <w:hideMark/>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Detail any additional control measures needed</w:t>
            </w:r>
          </w:p>
          <w:p w:rsidR="00081EF3" w:rsidRPr="00081EF3" w:rsidRDefault="00081EF3" w:rsidP="00081EF3">
            <w:pPr>
              <w:overflowPunct w:val="0"/>
              <w:autoSpaceDE w:val="0"/>
              <w:autoSpaceDN w:val="0"/>
              <w:adjustRightInd w:val="0"/>
              <w:jc w:val="center"/>
              <w:textAlignment w:val="baseline"/>
              <w:rPr>
                <w:rFonts w:cs="Arial"/>
                <w:sz w:val="18"/>
                <w:szCs w:val="18"/>
                <w:lang w:eastAsia="en-GB"/>
              </w:rPr>
            </w:pPr>
            <w:r w:rsidRPr="00081EF3">
              <w:rPr>
                <w:rFonts w:cs="Arial"/>
                <w:sz w:val="18"/>
                <w:szCs w:val="18"/>
                <w:lang w:eastAsia="en-GB"/>
              </w:rPr>
              <w:t>(add to action plan for implementation)</w:t>
            </w:r>
          </w:p>
        </w:tc>
        <w:tc>
          <w:tcPr>
            <w:tcW w:w="441"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Revised risk</w:t>
            </w:r>
          </w:p>
        </w:tc>
      </w:tr>
      <w:tr w:rsidR="00081EF3" w:rsidRPr="00081EF3" w:rsidTr="00081EF3">
        <w:trPr>
          <w:cantSplit/>
          <w:trHeight w:val="1470"/>
          <w:tblHeader/>
        </w:trPr>
        <w:tc>
          <w:tcPr>
            <w:tcW w:w="175" w:type="pct"/>
            <w:vMerge/>
            <w:tcBorders>
              <w:left w:val="single" w:sz="4" w:space="0" w:color="auto"/>
              <w:bottom w:val="single" w:sz="4" w:space="0" w:color="auto"/>
              <w:right w:val="single" w:sz="4" w:space="0" w:color="auto"/>
            </w:tcBorders>
            <w:shd w:val="clear" w:color="auto" w:fill="C2D69B"/>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p>
        </w:tc>
        <w:tc>
          <w:tcPr>
            <w:tcW w:w="1058" w:type="pct"/>
            <w:vMerge/>
            <w:tcBorders>
              <w:left w:val="single" w:sz="4" w:space="0" w:color="auto"/>
              <w:bottom w:val="single" w:sz="4" w:space="0" w:color="auto"/>
              <w:right w:val="single" w:sz="4" w:space="0" w:color="auto"/>
            </w:tcBorders>
            <w:shd w:val="clear" w:color="auto" w:fill="C2D69B"/>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p>
        </w:tc>
        <w:tc>
          <w:tcPr>
            <w:tcW w:w="567" w:type="pct"/>
            <w:vMerge/>
            <w:tcBorders>
              <w:left w:val="single" w:sz="4" w:space="0" w:color="auto"/>
              <w:bottom w:val="single" w:sz="4" w:space="0" w:color="auto"/>
              <w:right w:val="single" w:sz="4" w:space="0" w:color="auto"/>
            </w:tcBorders>
            <w:shd w:val="clear" w:color="auto" w:fill="C2D69B"/>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p>
        </w:tc>
        <w:tc>
          <w:tcPr>
            <w:tcW w:w="1100" w:type="pct"/>
            <w:vMerge/>
            <w:tcBorders>
              <w:left w:val="single" w:sz="4" w:space="0" w:color="auto"/>
              <w:bottom w:val="single" w:sz="4" w:space="0" w:color="auto"/>
              <w:right w:val="single" w:sz="4" w:space="0" w:color="auto"/>
            </w:tcBorders>
            <w:shd w:val="clear" w:color="auto" w:fill="C2D69B"/>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C2D69B"/>
            <w:tcMar>
              <w:left w:w="28" w:type="dxa"/>
            </w:tcMar>
            <w:textDirection w:val="btLr"/>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Likelihood</w:t>
            </w:r>
          </w:p>
        </w:tc>
        <w:tc>
          <w:tcPr>
            <w:tcW w:w="147" w:type="pct"/>
            <w:tcBorders>
              <w:top w:val="single" w:sz="4" w:space="0" w:color="auto"/>
              <w:left w:val="single" w:sz="4" w:space="0" w:color="auto"/>
              <w:bottom w:val="single" w:sz="4" w:space="0" w:color="auto"/>
              <w:right w:val="single" w:sz="4" w:space="0" w:color="auto"/>
            </w:tcBorders>
            <w:shd w:val="clear" w:color="auto" w:fill="C2D69B"/>
            <w:textDirection w:val="btL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Severity</w:t>
            </w:r>
          </w:p>
        </w:tc>
        <w:tc>
          <w:tcPr>
            <w:tcW w:w="147" w:type="pct"/>
            <w:tcBorders>
              <w:top w:val="single" w:sz="4" w:space="0" w:color="auto"/>
              <w:left w:val="single" w:sz="4" w:space="0" w:color="auto"/>
              <w:bottom w:val="single" w:sz="4" w:space="0" w:color="auto"/>
              <w:right w:val="single" w:sz="4" w:space="0" w:color="auto"/>
            </w:tcBorders>
            <w:shd w:val="clear" w:color="auto" w:fill="C2D69B"/>
            <w:textDirection w:val="btL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c>
          <w:tcPr>
            <w:tcW w:w="1193" w:type="pct"/>
            <w:vMerge/>
            <w:tcBorders>
              <w:left w:val="single" w:sz="4" w:space="0" w:color="auto"/>
              <w:bottom w:val="single" w:sz="4" w:space="0" w:color="auto"/>
              <w:right w:val="single" w:sz="4" w:space="0" w:color="auto"/>
            </w:tcBorders>
            <w:shd w:val="clear" w:color="auto" w:fill="FFC000"/>
            <w:vAlign w:val="cente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p>
        </w:tc>
        <w:tc>
          <w:tcPr>
            <w:tcW w:w="147" w:type="pct"/>
            <w:tcBorders>
              <w:top w:val="single" w:sz="4" w:space="0" w:color="auto"/>
              <w:left w:val="single" w:sz="4" w:space="0" w:color="auto"/>
              <w:bottom w:val="single" w:sz="4" w:space="0" w:color="auto"/>
              <w:right w:val="single" w:sz="4" w:space="0" w:color="auto"/>
            </w:tcBorders>
            <w:shd w:val="clear" w:color="auto" w:fill="FFC000"/>
            <w:textDirection w:val="btL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Likelihood </w:t>
            </w:r>
          </w:p>
        </w:tc>
        <w:tc>
          <w:tcPr>
            <w:tcW w:w="147" w:type="pct"/>
            <w:tcBorders>
              <w:top w:val="single" w:sz="4" w:space="0" w:color="auto"/>
              <w:left w:val="single" w:sz="4" w:space="0" w:color="auto"/>
              <w:bottom w:val="single" w:sz="4" w:space="0" w:color="auto"/>
              <w:right w:val="single" w:sz="4" w:space="0" w:color="auto"/>
            </w:tcBorders>
            <w:shd w:val="clear" w:color="auto" w:fill="FFC000"/>
            <w:textDirection w:val="btL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 xml:space="preserve"> Severity</w:t>
            </w:r>
          </w:p>
        </w:tc>
        <w:tc>
          <w:tcPr>
            <w:tcW w:w="147" w:type="pct"/>
            <w:tcBorders>
              <w:top w:val="single" w:sz="4" w:space="0" w:color="auto"/>
              <w:left w:val="single" w:sz="4" w:space="0" w:color="auto"/>
              <w:bottom w:val="single" w:sz="4" w:space="0" w:color="auto"/>
              <w:right w:val="single" w:sz="4" w:space="0" w:color="auto"/>
            </w:tcBorders>
            <w:shd w:val="clear" w:color="auto" w:fill="FFC000"/>
            <w:textDirection w:val="btLr"/>
          </w:tcPr>
          <w:p w:rsidR="00081EF3" w:rsidRPr="00081EF3" w:rsidRDefault="00081EF3" w:rsidP="00081EF3">
            <w:pPr>
              <w:overflowPunct w:val="0"/>
              <w:autoSpaceDE w:val="0"/>
              <w:autoSpaceDN w:val="0"/>
              <w:adjustRightInd w:val="0"/>
              <w:jc w:val="center"/>
              <w:textAlignment w:val="baseline"/>
              <w:rPr>
                <w:rFonts w:cs="Arial"/>
                <w:b/>
                <w:sz w:val="18"/>
                <w:szCs w:val="18"/>
                <w:lang w:eastAsia="en-GB"/>
              </w:rPr>
            </w:pPr>
            <w:r w:rsidRPr="00081EF3">
              <w:rPr>
                <w:rFonts w:cs="Arial"/>
                <w:b/>
                <w:sz w:val="18"/>
                <w:szCs w:val="18"/>
                <w:lang w:eastAsia="en-GB"/>
              </w:rPr>
              <w:t>Risk  level</w:t>
            </w:r>
          </w:p>
        </w:tc>
      </w:tr>
      <w:tr w:rsidR="00081EF3" w:rsidRPr="00081EF3" w:rsidTr="00081EF3">
        <w:trPr>
          <w:trHeight w:val="170"/>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r w:rsidR="00081EF3" w:rsidRPr="00081EF3" w:rsidTr="00081EF3">
        <w:trPr>
          <w:trHeight w:val="57"/>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r w:rsidR="00081EF3" w:rsidRPr="00081EF3" w:rsidTr="00081EF3">
        <w:trPr>
          <w:trHeight w:val="57"/>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r w:rsidR="00081EF3" w:rsidRPr="00081EF3" w:rsidTr="00081EF3">
        <w:trPr>
          <w:trHeight w:val="57"/>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r w:rsidR="00081EF3" w:rsidRPr="00081EF3" w:rsidTr="00081EF3">
        <w:trPr>
          <w:trHeight w:val="234"/>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r w:rsidR="00081EF3" w:rsidRPr="00081EF3" w:rsidTr="00081EF3">
        <w:trPr>
          <w:trHeight w:val="664"/>
        </w:trPr>
        <w:tc>
          <w:tcPr>
            <w:tcW w:w="175"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jc w:val="center"/>
              <w:rPr>
                <w:rFonts w:cs="Arial"/>
                <w:kern w:val="2"/>
                <w:sz w:val="20"/>
                <w:szCs w:val="20"/>
                <w:lang w:eastAsia="en-GB"/>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72"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1EF3" w:rsidRPr="00081EF3" w:rsidRDefault="00081EF3" w:rsidP="00081EF3">
            <w:pPr>
              <w:rPr>
                <w:rFonts w:cs="Arial"/>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c>
          <w:tcPr>
            <w:tcW w:w="147" w:type="pct"/>
            <w:tcBorders>
              <w:top w:val="single" w:sz="4" w:space="0" w:color="auto"/>
              <w:left w:val="single" w:sz="4" w:space="0" w:color="auto"/>
              <w:bottom w:val="single" w:sz="4" w:space="0" w:color="auto"/>
              <w:right w:val="single" w:sz="4" w:space="0" w:color="auto"/>
            </w:tcBorders>
            <w:vAlign w:val="center"/>
          </w:tcPr>
          <w:p w:rsidR="00081EF3" w:rsidRPr="00081EF3" w:rsidRDefault="00081EF3" w:rsidP="00081EF3">
            <w:pPr>
              <w:jc w:val="center"/>
              <w:rPr>
                <w:rFonts w:cs="Arial"/>
                <w:b/>
                <w:kern w:val="2"/>
                <w:sz w:val="20"/>
                <w:szCs w:val="20"/>
                <w:lang w:eastAsia="en-GB"/>
              </w:rPr>
            </w:pPr>
          </w:p>
        </w:tc>
      </w:tr>
    </w:tbl>
    <w:p w:rsidR="00081EF3" w:rsidRPr="00081EF3" w:rsidRDefault="00081EF3" w:rsidP="00081EF3">
      <w:pPr>
        <w:rPr>
          <w:rFonts w:cs="Arial"/>
          <w:b/>
          <w:kern w:val="2"/>
          <w:sz w:val="20"/>
          <w:szCs w:val="20"/>
          <w:lang w:eastAsia="en-GB"/>
        </w:rPr>
      </w:pPr>
    </w:p>
    <w:p w:rsidR="00081EF3" w:rsidRPr="00081EF3" w:rsidRDefault="00081EF3" w:rsidP="00081EF3">
      <w:pPr>
        <w:rPr>
          <w:rFonts w:cs="Arial"/>
          <w:b/>
          <w:color w:val="FF0000"/>
          <w:kern w:val="2"/>
          <w:sz w:val="20"/>
          <w:szCs w:val="20"/>
          <w:lang w:eastAsia="en-GB"/>
        </w:rPr>
      </w:pPr>
      <w:r w:rsidRPr="00081EF3">
        <w:rPr>
          <w:rFonts w:cs="Arial"/>
          <w:b/>
          <w:color w:val="FF0000"/>
          <w:kern w:val="2"/>
          <w:sz w:val="20"/>
          <w:szCs w:val="20"/>
          <w:lang w:eastAsia="en-GB"/>
        </w:rPr>
        <w:t>Risk Owner [mandatory] - I have overall responsibility for the risk assessment. I understand and accept the risks and how they are being managed.</w:t>
      </w:r>
    </w:p>
    <w:p w:rsidR="00081EF3" w:rsidRPr="00081EF3" w:rsidRDefault="00081EF3" w:rsidP="00081EF3">
      <w:pPr>
        <w:rPr>
          <w:rFonts w:cs="Arial"/>
          <w:b/>
          <w:color w:val="FF0000"/>
          <w:kern w:val="2"/>
          <w:sz w:val="20"/>
          <w:szCs w:val="20"/>
          <w:lang w:eastAsia="en-GB"/>
        </w:rPr>
      </w:pPr>
    </w:p>
    <w:tbl>
      <w:tblPr>
        <w:tblStyle w:val="TableGrid1"/>
        <w:tblW w:w="0" w:type="auto"/>
        <w:tblLook w:val="04A0" w:firstRow="1" w:lastRow="0" w:firstColumn="1" w:lastColumn="0" w:noHBand="0" w:noVBand="1"/>
      </w:tblPr>
      <w:tblGrid>
        <w:gridCol w:w="4531"/>
        <w:gridCol w:w="3969"/>
        <w:gridCol w:w="4111"/>
        <w:gridCol w:w="2777"/>
      </w:tblGrid>
      <w:tr w:rsidR="00081EF3" w:rsidRPr="00081EF3" w:rsidTr="001E270D">
        <w:trPr>
          <w:trHeight w:val="670"/>
        </w:trPr>
        <w:tc>
          <w:tcPr>
            <w:tcW w:w="4531" w:type="dxa"/>
            <w:vAlign w:val="center"/>
          </w:tcPr>
          <w:p w:rsidR="00081EF3" w:rsidRPr="00081EF3" w:rsidRDefault="00081EF3" w:rsidP="00081EF3">
            <w:pPr>
              <w:rPr>
                <w:rFonts w:cs="Arial"/>
                <w:sz w:val="20"/>
                <w:szCs w:val="20"/>
                <w:lang w:eastAsia="en-GB"/>
              </w:rPr>
            </w:pPr>
            <w:r w:rsidRPr="00081EF3">
              <w:rPr>
                <w:rFonts w:cs="Arial"/>
                <w:b/>
                <w:sz w:val="20"/>
                <w:szCs w:val="20"/>
                <w:lang w:eastAsia="en-GB"/>
              </w:rPr>
              <w:t xml:space="preserve">Name: </w:t>
            </w:r>
          </w:p>
        </w:tc>
        <w:tc>
          <w:tcPr>
            <w:tcW w:w="3969" w:type="dxa"/>
            <w:vAlign w:val="center"/>
          </w:tcPr>
          <w:p w:rsidR="00081EF3" w:rsidRPr="00081EF3" w:rsidRDefault="00081EF3" w:rsidP="00081EF3">
            <w:pPr>
              <w:rPr>
                <w:rFonts w:cs="Arial"/>
                <w:sz w:val="20"/>
                <w:szCs w:val="20"/>
                <w:lang w:eastAsia="en-GB"/>
              </w:rPr>
            </w:pPr>
            <w:r w:rsidRPr="00081EF3">
              <w:rPr>
                <w:rFonts w:cs="Arial"/>
                <w:b/>
                <w:sz w:val="20"/>
                <w:szCs w:val="20"/>
                <w:lang w:eastAsia="en-GB"/>
              </w:rPr>
              <w:t>Position:</w:t>
            </w:r>
          </w:p>
        </w:tc>
        <w:tc>
          <w:tcPr>
            <w:tcW w:w="4111" w:type="dxa"/>
            <w:vAlign w:val="center"/>
          </w:tcPr>
          <w:p w:rsidR="00081EF3" w:rsidRPr="00081EF3" w:rsidRDefault="00081EF3" w:rsidP="00081EF3">
            <w:pPr>
              <w:rPr>
                <w:rFonts w:cs="Arial"/>
                <w:sz w:val="20"/>
                <w:szCs w:val="20"/>
                <w:lang w:eastAsia="en-GB"/>
              </w:rPr>
            </w:pPr>
            <w:r w:rsidRPr="00081EF3">
              <w:rPr>
                <w:rFonts w:cs="Arial"/>
                <w:b/>
                <w:sz w:val="20"/>
                <w:szCs w:val="20"/>
                <w:lang w:eastAsia="en-GB"/>
              </w:rPr>
              <w:t>Signature:</w:t>
            </w:r>
          </w:p>
        </w:tc>
        <w:tc>
          <w:tcPr>
            <w:tcW w:w="2777" w:type="dxa"/>
            <w:vAlign w:val="center"/>
          </w:tcPr>
          <w:p w:rsidR="00081EF3" w:rsidRPr="00081EF3" w:rsidRDefault="00081EF3" w:rsidP="00081EF3">
            <w:pPr>
              <w:rPr>
                <w:rFonts w:cs="Arial"/>
                <w:sz w:val="20"/>
                <w:szCs w:val="20"/>
                <w:lang w:eastAsia="en-GB"/>
              </w:rPr>
            </w:pPr>
            <w:r w:rsidRPr="00081EF3">
              <w:rPr>
                <w:rFonts w:cs="Arial"/>
                <w:b/>
                <w:sz w:val="20"/>
                <w:szCs w:val="20"/>
                <w:lang w:eastAsia="en-GB"/>
              </w:rPr>
              <w:t xml:space="preserve">Date:   </w:t>
            </w:r>
          </w:p>
        </w:tc>
      </w:tr>
    </w:tbl>
    <w:p w:rsidR="00081EF3" w:rsidRPr="00081EF3" w:rsidRDefault="00081EF3" w:rsidP="00081EF3">
      <w:pPr>
        <w:rPr>
          <w:rFonts w:cs="Arial"/>
          <w:kern w:val="2"/>
          <w:sz w:val="20"/>
          <w:szCs w:val="20"/>
          <w:lang w:eastAsia="en-GB"/>
        </w:rPr>
      </w:pPr>
    </w:p>
    <w:p w:rsidR="00081EF3" w:rsidRPr="00081EF3" w:rsidRDefault="00081EF3" w:rsidP="00081EF3">
      <w:pPr>
        <w:rPr>
          <w:rFonts w:cs="Arial"/>
          <w:i/>
          <w:kern w:val="2"/>
          <w:sz w:val="20"/>
          <w:szCs w:val="20"/>
          <w:lang w:eastAsia="en-GB"/>
        </w:rPr>
      </w:pPr>
      <w:r w:rsidRPr="00081EF3">
        <w:rPr>
          <w:rFonts w:cs="Arial"/>
          <w:i/>
          <w:kern w:val="2"/>
          <w:sz w:val="20"/>
          <w:szCs w:val="20"/>
          <w:lang w:eastAsia="en-GB"/>
        </w:rPr>
        <w:t xml:space="preserve">If multiple departments are involved in the risk assessment, additional managers may wish to demonstrate their acknowledgement by signing below. </w:t>
      </w:r>
    </w:p>
    <w:p w:rsidR="00081EF3" w:rsidRPr="00081EF3" w:rsidRDefault="00081EF3" w:rsidP="00081EF3">
      <w:pPr>
        <w:rPr>
          <w:rFonts w:cs="Arial"/>
          <w:kern w:val="2"/>
          <w:sz w:val="20"/>
          <w:szCs w:val="20"/>
          <w:lang w:eastAsia="en-GB"/>
        </w:rPr>
      </w:pPr>
    </w:p>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Additional Manager Acknowledgement </w:t>
      </w:r>
      <w:r w:rsidRPr="00081EF3">
        <w:rPr>
          <w:rFonts w:cs="Arial"/>
          <w:kern w:val="2"/>
          <w:sz w:val="20"/>
          <w:szCs w:val="20"/>
          <w:lang w:eastAsia="en-GB"/>
        </w:rPr>
        <w:t>[optional] - I understand and accept the risks and how they are being managed, relevant to my area of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69"/>
        <w:gridCol w:w="4111"/>
        <w:gridCol w:w="2777"/>
      </w:tblGrid>
      <w:tr w:rsidR="00081EF3" w:rsidRPr="00081EF3" w:rsidTr="001E270D">
        <w:trPr>
          <w:trHeight w:val="626"/>
        </w:trPr>
        <w:tc>
          <w:tcPr>
            <w:tcW w:w="453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Date:   </w:t>
            </w:r>
          </w:p>
        </w:tc>
      </w:tr>
      <w:tr w:rsidR="00081EF3" w:rsidRPr="00081EF3" w:rsidTr="001E270D">
        <w:trPr>
          <w:trHeight w:val="626"/>
        </w:trPr>
        <w:tc>
          <w:tcPr>
            <w:tcW w:w="453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Date:   </w:t>
            </w:r>
          </w:p>
        </w:tc>
      </w:tr>
      <w:tr w:rsidR="00081EF3" w:rsidRPr="00081EF3" w:rsidTr="001E270D">
        <w:trPr>
          <w:trHeight w:val="626"/>
        </w:trPr>
        <w:tc>
          <w:tcPr>
            <w:tcW w:w="453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Name: </w:t>
            </w:r>
          </w:p>
        </w:tc>
        <w:tc>
          <w:tcPr>
            <w:tcW w:w="3969" w:type="dxa"/>
            <w:shd w:val="clear" w:color="auto" w:fill="auto"/>
            <w:vAlign w:val="center"/>
          </w:tcPr>
          <w:p w:rsidR="00081EF3" w:rsidRPr="00081EF3" w:rsidRDefault="00081EF3" w:rsidP="00081EF3">
            <w:pPr>
              <w:rPr>
                <w:kern w:val="2"/>
                <w:sz w:val="20"/>
                <w:szCs w:val="20"/>
                <w:lang w:eastAsia="en-GB"/>
              </w:rPr>
            </w:pPr>
            <w:r w:rsidRPr="00081EF3">
              <w:rPr>
                <w:rFonts w:cs="Arial"/>
                <w:b/>
                <w:kern w:val="2"/>
                <w:sz w:val="20"/>
                <w:szCs w:val="20"/>
                <w:lang w:eastAsia="en-GB"/>
              </w:rPr>
              <w:t>Position:</w:t>
            </w:r>
          </w:p>
        </w:tc>
        <w:tc>
          <w:tcPr>
            <w:tcW w:w="4111"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Signature:</w:t>
            </w:r>
          </w:p>
        </w:tc>
        <w:tc>
          <w:tcPr>
            <w:tcW w:w="2777" w:type="dxa"/>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Date:   </w:t>
            </w:r>
          </w:p>
        </w:tc>
      </w:tr>
      <w:tr w:rsidR="00081EF3" w:rsidRPr="00081EF3" w:rsidTr="001E270D">
        <w:trPr>
          <w:trHeight w:val="439"/>
        </w:trPr>
        <w:tc>
          <w:tcPr>
            <w:tcW w:w="15388" w:type="dxa"/>
            <w:gridSpan w:val="4"/>
            <w:shd w:val="clear" w:color="auto" w:fill="auto"/>
            <w:vAlign w:val="center"/>
          </w:tcPr>
          <w:p w:rsidR="00081EF3" w:rsidRPr="00081EF3" w:rsidRDefault="00081EF3" w:rsidP="00081EF3">
            <w:pPr>
              <w:rPr>
                <w:rFonts w:cs="Arial"/>
                <w:kern w:val="2"/>
                <w:sz w:val="20"/>
                <w:szCs w:val="20"/>
                <w:lang w:eastAsia="en-GB"/>
              </w:rPr>
            </w:pPr>
            <w:r w:rsidRPr="00081EF3">
              <w:rPr>
                <w:rFonts w:cs="Arial"/>
                <w:b/>
                <w:kern w:val="2"/>
                <w:sz w:val="20"/>
                <w:szCs w:val="20"/>
                <w:lang w:eastAsia="en-GB"/>
              </w:rPr>
              <w:t xml:space="preserve">Comments: </w:t>
            </w:r>
          </w:p>
          <w:p w:rsidR="00081EF3" w:rsidRPr="00081EF3" w:rsidRDefault="00081EF3" w:rsidP="00081EF3">
            <w:pPr>
              <w:rPr>
                <w:rFonts w:cs="Arial"/>
                <w:b/>
                <w:kern w:val="2"/>
                <w:sz w:val="20"/>
                <w:szCs w:val="20"/>
                <w:lang w:eastAsia="en-GB"/>
              </w:rPr>
            </w:pPr>
          </w:p>
          <w:p w:rsidR="00081EF3" w:rsidRPr="00081EF3" w:rsidRDefault="00081EF3" w:rsidP="00081EF3">
            <w:pPr>
              <w:rPr>
                <w:rFonts w:cs="Arial"/>
                <w:kern w:val="2"/>
                <w:sz w:val="20"/>
                <w:szCs w:val="20"/>
                <w:lang w:eastAsia="en-GB"/>
              </w:rPr>
            </w:pPr>
          </w:p>
        </w:tc>
      </w:tr>
    </w:tbl>
    <w:p w:rsidR="00081EF3" w:rsidRPr="00081EF3" w:rsidRDefault="00081EF3" w:rsidP="00081EF3">
      <w:pPr>
        <w:rPr>
          <w:rFonts w:cs="Arial"/>
          <w:kern w:val="2"/>
          <w:sz w:val="20"/>
          <w:szCs w:val="20"/>
          <w:lang w:eastAsia="en-GB"/>
        </w:rPr>
      </w:pPr>
    </w:p>
    <w:p w:rsidR="00081EF3" w:rsidRPr="00081EF3" w:rsidRDefault="00081EF3" w:rsidP="00081EF3">
      <w:pPr>
        <w:rPr>
          <w:rFonts w:cs="Arial"/>
          <w:b/>
          <w:kern w:val="2"/>
          <w:sz w:val="20"/>
          <w:szCs w:val="20"/>
          <w:lang w:eastAsia="en-GB"/>
        </w:rPr>
      </w:pPr>
      <w:r w:rsidRPr="00081EF3">
        <w:rPr>
          <w:rFonts w:cs="Arial"/>
          <w:b/>
          <w:kern w:val="2"/>
          <w:sz w:val="20"/>
          <w:szCs w:val="20"/>
          <w:lang w:eastAsia="en-GB"/>
        </w:rPr>
        <w:t>ACTION PLAN</w:t>
      </w:r>
    </w:p>
    <w:tbl>
      <w:tblPr>
        <w:tblStyle w:val="TableGrid1"/>
        <w:tblW w:w="0" w:type="auto"/>
        <w:tblLook w:val="04A0" w:firstRow="1" w:lastRow="0" w:firstColumn="1" w:lastColumn="0" w:noHBand="0" w:noVBand="1"/>
      </w:tblPr>
      <w:tblGrid>
        <w:gridCol w:w="988"/>
        <w:gridCol w:w="7654"/>
        <w:gridCol w:w="2835"/>
        <w:gridCol w:w="1276"/>
        <w:gridCol w:w="2635"/>
      </w:tblGrid>
      <w:tr w:rsidR="00081EF3" w:rsidRPr="00081EF3" w:rsidTr="00081EF3">
        <w:tc>
          <w:tcPr>
            <w:tcW w:w="988" w:type="dxa"/>
            <w:shd w:val="clear" w:color="auto" w:fill="D9D9D9"/>
          </w:tcPr>
          <w:p w:rsidR="00081EF3" w:rsidRPr="00081EF3" w:rsidRDefault="00081EF3" w:rsidP="00081EF3">
            <w:pPr>
              <w:rPr>
                <w:rFonts w:cs="Arial"/>
                <w:b/>
                <w:sz w:val="20"/>
                <w:szCs w:val="20"/>
                <w:lang w:eastAsia="en-GB"/>
              </w:rPr>
            </w:pPr>
            <w:r w:rsidRPr="00081EF3">
              <w:rPr>
                <w:rFonts w:cs="Arial"/>
                <w:b/>
                <w:sz w:val="20"/>
                <w:szCs w:val="20"/>
                <w:lang w:eastAsia="en-GB"/>
              </w:rPr>
              <w:t>Ref No.</w:t>
            </w:r>
          </w:p>
        </w:tc>
        <w:tc>
          <w:tcPr>
            <w:tcW w:w="7654" w:type="dxa"/>
            <w:shd w:val="clear" w:color="auto" w:fill="D9D9D9"/>
          </w:tcPr>
          <w:p w:rsidR="00081EF3" w:rsidRPr="00081EF3" w:rsidRDefault="00081EF3" w:rsidP="00081EF3">
            <w:pPr>
              <w:rPr>
                <w:rFonts w:cs="Arial"/>
                <w:b/>
                <w:sz w:val="20"/>
                <w:szCs w:val="20"/>
                <w:lang w:eastAsia="en-GB"/>
              </w:rPr>
            </w:pPr>
            <w:r w:rsidRPr="00081EF3">
              <w:rPr>
                <w:rFonts w:cs="Arial"/>
                <w:b/>
                <w:sz w:val="20"/>
                <w:szCs w:val="20"/>
                <w:lang w:eastAsia="en-GB"/>
              </w:rPr>
              <w:t>Action required</w:t>
            </w:r>
          </w:p>
          <w:p w:rsidR="00081EF3" w:rsidRPr="00081EF3" w:rsidRDefault="00081EF3" w:rsidP="00081EF3">
            <w:pPr>
              <w:rPr>
                <w:rFonts w:cs="Arial"/>
                <w:b/>
                <w:sz w:val="20"/>
                <w:szCs w:val="20"/>
                <w:lang w:eastAsia="en-GB"/>
              </w:rPr>
            </w:pPr>
          </w:p>
        </w:tc>
        <w:tc>
          <w:tcPr>
            <w:tcW w:w="2835" w:type="dxa"/>
            <w:shd w:val="clear" w:color="auto" w:fill="D9D9D9"/>
          </w:tcPr>
          <w:p w:rsidR="00081EF3" w:rsidRPr="00081EF3" w:rsidRDefault="00081EF3" w:rsidP="00081EF3">
            <w:pPr>
              <w:rPr>
                <w:rFonts w:cs="Arial"/>
                <w:b/>
                <w:sz w:val="20"/>
                <w:szCs w:val="20"/>
                <w:lang w:eastAsia="en-GB"/>
              </w:rPr>
            </w:pPr>
            <w:r w:rsidRPr="00081EF3">
              <w:rPr>
                <w:rFonts w:cs="Arial"/>
                <w:b/>
                <w:sz w:val="20"/>
                <w:szCs w:val="20"/>
                <w:lang w:eastAsia="en-GB"/>
              </w:rPr>
              <w:t>Responsible person/s</w:t>
            </w:r>
          </w:p>
        </w:tc>
        <w:tc>
          <w:tcPr>
            <w:tcW w:w="1276" w:type="dxa"/>
            <w:shd w:val="clear" w:color="auto" w:fill="D9D9D9"/>
          </w:tcPr>
          <w:p w:rsidR="00081EF3" w:rsidRPr="00081EF3" w:rsidRDefault="00081EF3" w:rsidP="00081EF3">
            <w:pPr>
              <w:rPr>
                <w:rFonts w:cs="Arial"/>
                <w:b/>
                <w:sz w:val="20"/>
                <w:szCs w:val="20"/>
                <w:lang w:eastAsia="en-GB"/>
              </w:rPr>
            </w:pPr>
            <w:r w:rsidRPr="00081EF3">
              <w:rPr>
                <w:rFonts w:cs="Arial"/>
                <w:b/>
                <w:sz w:val="20"/>
                <w:szCs w:val="20"/>
                <w:lang w:eastAsia="en-GB"/>
              </w:rPr>
              <w:t>Due date</w:t>
            </w:r>
          </w:p>
        </w:tc>
        <w:tc>
          <w:tcPr>
            <w:tcW w:w="2635" w:type="dxa"/>
            <w:shd w:val="clear" w:color="auto" w:fill="D9D9D9"/>
          </w:tcPr>
          <w:p w:rsidR="00081EF3" w:rsidRPr="00081EF3" w:rsidRDefault="00081EF3" w:rsidP="00081EF3">
            <w:pPr>
              <w:rPr>
                <w:rFonts w:cs="Arial"/>
                <w:b/>
                <w:sz w:val="20"/>
                <w:szCs w:val="20"/>
                <w:lang w:eastAsia="en-GB"/>
              </w:rPr>
            </w:pPr>
            <w:r w:rsidRPr="00081EF3">
              <w:rPr>
                <w:rFonts w:cs="Arial"/>
                <w:b/>
                <w:sz w:val="20"/>
                <w:szCs w:val="20"/>
                <w:lang w:eastAsia="en-GB"/>
              </w:rPr>
              <w:t>Status / date closed</w:t>
            </w: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r w:rsidR="00081EF3" w:rsidRPr="00081EF3" w:rsidTr="001E270D">
        <w:tc>
          <w:tcPr>
            <w:tcW w:w="988" w:type="dxa"/>
            <w:vAlign w:val="center"/>
          </w:tcPr>
          <w:p w:rsidR="00081EF3" w:rsidRPr="00081EF3" w:rsidRDefault="00081EF3" w:rsidP="00081EF3">
            <w:pPr>
              <w:jc w:val="center"/>
              <w:rPr>
                <w:rFonts w:cs="Arial"/>
                <w:sz w:val="20"/>
                <w:szCs w:val="20"/>
                <w:lang w:eastAsia="en-GB"/>
              </w:rPr>
            </w:pPr>
          </w:p>
        </w:tc>
        <w:tc>
          <w:tcPr>
            <w:tcW w:w="7654" w:type="dxa"/>
            <w:vAlign w:val="center"/>
          </w:tcPr>
          <w:p w:rsidR="00081EF3" w:rsidRPr="00081EF3" w:rsidRDefault="00081EF3" w:rsidP="00081EF3">
            <w:pPr>
              <w:rPr>
                <w:rFonts w:cs="Arial"/>
                <w:sz w:val="20"/>
                <w:szCs w:val="20"/>
                <w:lang w:eastAsia="en-GB"/>
              </w:rPr>
            </w:pPr>
          </w:p>
          <w:p w:rsidR="00081EF3" w:rsidRPr="00081EF3" w:rsidRDefault="00081EF3" w:rsidP="00081EF3">
            <w:pPr>
              <w:rPr>
                <w:rFonts w:cs="Arial"/>
                <w:sz w:val="20"/>
                <w:szCs w:val="20"/>
                <w:lang w:eastAsia="en-GB"/>
              </w:rPr>
            </w:pPr>
          </w:p>
        </w:tc>
        <w:tc>
          <w:tcPr>
            <w:tcW w:w="2835" w:type="dxa"/>
            <w:vAlign w:val="center"/>
          </w:tcPr>
          <w:p w:rsidR="00081EF3" w:rsidRPr="00081EF3" w:rsidRDefault="00081EF3" w:rsidP="00081EF3">
            <w:pPr>
              <w:rPr>
                <w:rFonts w:cs="Arial"/>
                <w:sz w:val="20"/>
                <w:szCs w:val="20"/>
                <w:lang w:eastAsia="en-GB"/>
              </w:rPr>
            </w:pPr>
          </w:p>
        </w:tc>
        <w:tc>
          <w:tcPr>
            <w:tcW w:w="1276" w:type="dxa"/>
            <w:vAlign w:val="center"/>
          </w:tcPr>
          <w:p w:rsidR="00081EF3" w:rsidRPr="00081EF3" w:rsidRDefault="00081EF3" w:rsidP="00081EF3">
            <w:pPr>
              <w:rPr>
                <w:rFonts w:cs="Arial"/>
                <w:sz w:val="20"/>
                <w:szCs w:val="20"/>
                <w:lang w:eastAsia="en-GB"/>
              </w:rPr>
            </w:pPr>
          </w:p>
        </w:tc>
        <w:tc>
          <w:tcPr>
            <w:tcW w:w="2635" w:type="dxa"/>
            <w:vAlign w:val="center"/>
          </w:tcPr>
          <w:p w:rsidR="00081EF3" w:rsidRPr="00081EF3" w:rsidRDefault="00081EF3" w:rsidP="00081EF3">
            <w:pPr>
              <w:rPr>
                <w:rFonts w:cs="Arial"/>
                <w:sz w:val="20"/>
                <w:szCs w:val="20"/>
                <w:lang w:eastAsia="en-GB"/>
              </w:rPr>
            </w:pPr>
          </w:p>
        </w:tc>
      </w:tr>
    </w:tbl>
    <w:p w:rsidR="00081EF3" w:rsidRPr="00081EF3" w:rsidRDefault="00081EF3" w:rsidP="00081EF3">
      <w:pPr>
        <w:rPr>
          <w:rFonts w:cs="Arial"/>
          <w:kern w:val="2"/>
          <w:sz w:val="20"/>
          <w:szCs w:val="20"/>
          <w:lang w:eastAsia="en-GB"/>
        </w:rPr>
      </w:pPr>
    </w:p>
    <w:p w:rsidR="00081EF3" w:rsidRPr="00081EF3" w:rsidRDefault="00081EF3" w:rsidP="00081EF3">
      <w:pPr>
        <w:rPr>
          <w:rFonts w:cs="Arial"/>
          <w:kern w:val="2"/>
          <w:sz w:val="20"/>
          <w:szCs w:val="20"/>
          <w:lang w:eastAsia="en-GB"/>
        </w:rPr>
      </w:pPr>
    </w:p>
    <w:p w:rsidR="00081EF3" w:rsidRPr="00081EF3" w:rsidRDefault="00081EF3" w:rsidP="00081EF3">
      <w:pPr>
        <w:rPr>
          <w:rFonts w:cs="Arial"/>
          <w:kern w:val="2"/>
          <w:sz w:val="20"/>
          <w:szCs w:val="20"/>
          <w:lang w:eastAsia="en-GB"/>
        </w:rPr>
      </w:pPr>
    </w:p>
    <w:p w:rsidR="00081EF3" w:rsidRPr="00081EF3" w:rsidRDefault="00081EF3" w:rsidP="00081EF3">
      <w:pPr>
        <w:rPr>
          <w:rFonts w:cs="Arial"/>
          <w:kern w:val="2"/>
          <w:sz w:val="20"/>
          <w:szCs w:val="20"/>
          <w:lang w:eastAsia="en-GB"/>
        </w:rPr>
        <w:sectPr w:rsidR="00081EF3" w:rsidRPr="00081EF3" w:rsidSect="00AC3865">
          <w:headerReference w:type="default" r:id="rId10"/>
          <w:footerReference w:type="default" r:id="rId11"/>
          <w:pgSz w:w="16838" w:h="11906" w:orient="landscape" w:code="9"/>
          <w:pgMar w:top="720" w:right="720" w:bottom="720" w:left="720" w:header="283" w:footer="496" w:gutter="0"/>
          <w:cols w:space="708"/>
          <w:docGrid w:linePitch="360"/>
        </w:sectPr>
      </w:pPr>
    </w:p>
    <w:p w:rsidR="00081EF3" w:rsidRPr="00081EF3" w:rsidRDefault="00081EF3" w:rsidP="00081EF3">
      <w:pPr>
        <w:rPr>
          <w:rFonts w:cs="Arial"/>
          <w:b/>
        </w:rPr>
      </w:pPr>
      <w:r w:rsidRPr="00081EF3">
        <w:rPr>
          <w:rFonts w:cs="Arial"/>
          <w:b/>
        </w:rPr>
        <w:t>Appendix 1 - Matrix Table Explained</w:t>
      </w:r>
    </w:p>
    <w:p w:rsidR="00081EF3" w:rsidRPr="00081EF3" w:rsidRDefault="00081EF3" w:rsidP="00081EF3">
      <w:pPr>
        <w:rPr>
          <w:rFonts w:cs="Arial"/>
          <w:b/>
        </w:rPr>
      </w:pPr>
    </w:p>
    <w:tbl>
      <w:tblPr>
        <w:tblW w:w="10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061"/>
        <w:gridCol w:w="1807"/>
        <w:gridCol w:w="2268"/>
        <w:gridCol w:w="2268"/>
        <w:gridCol w:w="2410"/>
      </w:tblGrid>
      <w:tr w:rsidR="00081EF3" w:rsidRPr="00081EF3" w:rsidTr="00081EF3">
        <w:tc>
          <w:tcPr>
            <w:tcW w:w="3294" w:type="dxa"/>
            <w:gridSpan w:val="3"/>
            <w:vMerge w:val="restart"/>
            <w:tcBorders>
              <w:top w:val="nil"/>
              <w:left w:val="nil"/>
              <w:right w:val="single" w:sz="12" w:space="0" w:color="auto"/>
            </w:tcBorders>
            <w:shd w:val="clear" w:color="auto" w:fill="auto"/>
          </w:tcPr>
          <w:p w:rsidR="00081EF3" w:rsidRPr="00081EF3" w:rsidRDefault="00081EF3" w:rsidP="00081EF3">
            <w:pPr>
              <w:keepNext/>
              <w:numPr>
                <w:ilvl w:val="0"/>
                <w:numId w:val="3"/>
              </w:numPr>
              <w:suppressLineNumbers/>
              <w:ind w:right="-51"/>
              <w:jc w:val="both"/>
              <w:outlineLvl w:val="1"/>
              <w:rPr>
                <w:rFonts w:cs="Arial"/>
                <w:b/>
                <w:sz w:val="22"/>
                <w:szCs w:val="22"/>
                <w:u w:val="single"/>
              </w:rPr>
            </w:pPr>
            <w:bookmarkStart w:id="0" w:name="_Toc286134379"/>
            <w:r w:rsidRPr="00081EF3">
              <w:rPr>
                <w:rFonts w:cs="Arial"/>
                <w:b/>
                <w:sz w:val="22"/>
                <w:szCs w:val="22"/>
              </w:rPr>
              <w:t>Risk rating matrix</w:t>
            </w:r>
            <w:bookmarkEnd w:id="0"/>
          </w:p>
        </w:tc>
        <w:tc>
          <w:tcPr>
            <w:tcW w:w="6946" w:type="dxa"/>
            <w:gridSpan w:val="3"/>
            <w:tcBorders>
              <w:top w:val="single" w:sz="12" w:space="0" w:color="auto"/>
              <w:left w:val="single" w:sz="12" w:space="0" w:color="auto"/>
              <w:right w:val="single" w:sz="12" w:space="0" w:color="auto"/>
            </w:tcBorders>
            <w:shd w:val="clear" w:color="auto" w:fill="auto"/>
          </w:tcPr>
          <w:p w:rsidR="00081EF3" w:rsidRPr="00081EF3" w:rsidRDefault="00081EF3" w:rsidP="00081EF3">
            <w:pPr>
              <w:jc w:val="center"/>
              <w:rPr>
                <w:rFonts w:cs="Arial"/>
                <w:b/>
                <w:sz w:val="22"/>
                <w:szCs w:val="22"/>
              </w:rPr>
            </w:pPr>
            <w:r w:rsidRPr="00081EF3">
              <w:rPr>
                <w:rFonts w:cs="Arial"/>
                <w:b/>
                <w:sz w:val="22"/>
                <w:szCs w:val="22"/>
              </w:rPr>
              <w:t>Severity</w:t>
            </w:r>
          </w:p>
        </w:tc>
      </w:tr>
      <w:tr w:rsidR="00081EF3" w:rsidRPr="00081EF3" w:rsidTr="00081EF3">
        <w:tc>
          <w:tcPr>
            <w:tcW w:w="3294" w:type="dxa"/>
            <w:gridSpan w:val="3"/>
            <w:vMerge/>
            <w:tcBorders>
              <w:left w:val="nil"/>
              <w:bottom w:val="nil"/>
              <w:right w:val="single" w:sz="12" w:space="0" w:color="auto"/>
            </w:tcBorders>
            <w:shd w:val="clear" w:color="auto" w:fill="auto"/>
            <w:vAlign w:val="center"/>
          </w:tcPr>
          <w:p w:rsidR="00081EF3" w:rsidRPr="00081EF3" w:rsidRDefault="00081EF3" w:rsidP="00081EF3">
            <w:pPr>
              <w:jc w:val="center"/>
              <w:rPr>
                <w:rFonts w:cs="Arial"/>
                <w:b/>
                <w:sz w:val="20"/>
                <w:szCs w:val="20"/>
              </w:rPr>
            </w:pPr>
          </w:p>
        </w:tc>
        <w:tc>
          <w:tcPr>
            <w:tcW w:w="2268" w:type="dxa"/>
            <w:tcBorders>
              <w:top w:val="single" w:sz="12" w:space="0" w:color="auto"/>
              <w:left w:val="single" w:sz="12" w:space="0" w:color="auto"/>
              <w:bottom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Slight harm</w:t>
            </w:r>
          </w:p>
          <w:p w:rsidR="00081EF3" w:rsidRPr="00081EF3" w:rsidRDefault="00081EF3" w:rsidP="00081EF3">
            <w:pPr>
              <w:jc w:val="center"/>
              <w:rPr>
                <w:rFonts w:cs="Arial"/>
                <w:b/>
                <w:sz w:val="22"/>
                <w:szCs w:val="22"/>
              </w:rPr>
            </w:pPr>
            <w:r w:rsidRPr="00081EF3">
              <w:rPr>
                <w:rFonts w:cs="Arial"/>
                <w:b/>
                <w:sz w:val="22"/>
                <w:szCs w:val="22"/>
              </w:rPr>
              <w:t>(1)</w:t>
            </w:r>
          </w:p>
        </w:tc>
        <w:tc>
          <w:tcPr>
            <w:tcW w:w="2268" w:type="dxa"/>
            <w:tcBorders>
              <w:top w:val="single" w:sz="12" w:space="0" w:color="auto"/>
              <w:bottom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Moderate harm</w:t>
            </w:r>
          </w:p>
          <w:p w:rsidR="00081EF3" w:rsidRPr="00081EF3" w:rsidRDefault="00081EF3" w:rsidP="00081EF3">
            <w:pPr>
              <w:jc w:val="center"/>
              <w:rPr>
                <w:rFonts w:cs="Arial"/>
                <w:b/>
                <w:sz w:val="22"/>
                <w:szCs w:val="22"/>
              </w:rPr>
            </w:pPr>
            <w:r w:rsidRPr="00081EF3">
              <w:rPr>
                <w:rFonts w:cs="Arial"/>
                <w:b/>
                <w:sz w:val="22"/>
                <w:szCs w:val="22"/>
              </w:rPr>
              <w:t>(2)</w:t>
            </w:r>
          </w:p>
        </w:tc>
        <w:tc>
          <w:tcPr>
            <w:tcW w:w="2410" w:type="dxa"/>
            <w:tcBorders>
              <w:top w:val="single" w:sz="12" w:space="0" w:color="auto"/>
              <w:bottom w:val="single" w:sz="12" w:space="0" w:color="auto"/>
              <w:right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Extreme harm</w:t>
            </w:r>
          </w:p>
          <w:p w:rsidR="00081EF3" w:rsidRPr="00081EF3" w:rsidRDefault="00081EF3" w:rsidP="00081EF3">
            <w:pPr>
              <w:jc w:val="center"/>
              <w:rPr>
                <w:rFonts w:cs="Arial"/>
                <w:b/>
                <w:sz w:val="22"/>
                <w:szCs w:val="22"/>
              </w:rPr>
            </w:pPr>
            <w:r w:rsidRPr="00081EF3">
              <w:rPr>
                <w:rFonts w:cs="Arial"/>
                <w:b/>
                <w:sz w:val="22"/>
                <w:szCs w:val="22"/>
              </w:rPr>
              <w:t>(3)</w:t>
            </w:r>
          </w:p>
        </w:tc>
      </w:tr>
      <w:tr w:rsidR="00081EF3" w:rsidRPr="00081EF3" w:rsidTr="00081EF3">
        <w:trPr>
          <w:trHeight w:val="1173"/>
        </w:trPr>
        <w:tc>
          <w:tcPr>
            <w:tcW w:w="426" w:type="dxa"/>
            <w:tcBorders>
              <w:top w:val="nil"/>
              <w:left w:val="nil"/>
              <w:bottom w:val="nil"/>
              <w:right w:val="nil"/>
            </w:tcBorders>
            <w:shd w:val="clear" w:color="auto" w:fill="auto"/>
            <w:vAlign w:val="center"/>
          </w:tcPr>
          <w:p w:rsidR="00081EF3" w:rsidRPr="00081EF3" w:rsidRDefault="00081EF3" w:rsidP="00081EF3">
            <w:pPr>
              <w:jc w:val="center"/>
              <w:rPr>
                <w:rFonts w:cs="Arial"/>
                <w:sz w:val="16"/>
                <w:szCs w:val="16"/>
              </w:rPr>
            </w:pPr>
          </w:p>
        </w:tc>
        <w:tc>
          <w:tcPr>
            <w:tcW w:w="1061" w:type="dxa"/>
            <w:tcBorders>
              <w:top w:val="nil"/>
              <w:left w:val="nil"/>
              <w:bottom w:val="nil"/>
              <w:right w:val="single" w:sz="12" w:space="0" w:color="auto"/>
            </w:tcBorders>
            <w:shd w:val="clear" w:color="auto" w:fill="auto"/>
            <w:vAlign w:val="center"/>
          </w:tcPr>
          <w:p w:rsidR="00081EF3" w:rsidRPr="00081EF3" w:rsidRDefault="00081EF3" w:rsidP="00081EF3">
            <w:pPr>
              <w:jc w:val="center"/>
              <w:rPr>
                <w:rFonts w:cs="Arial"/>
                <w:sz w:val="16"/>
                <w:szCs w:val="16"/>
              </w:rPr>
            </w:pPr>
          </w:p>
        </w:tc>
        <w:tc>
          <w:tcPr>
            <w:tcW w:w="1807" w:type="dxa"/>
            <w:tcBorders>
              <w:top w:val="single" w:sz="12" w:space="0" w:color="auto"/>
              <w:left w:val="single" w:sz="12" w:space="0" w:color="auto"/>
              <w:bottom w:val="dashed" w:sz="4"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Health</w:t>
            </w:r>
          </w:p>
        </w:tc>
        <w:tc>
          <w:tcPr>
            <w:tcW w:w="2268" w:type="dxa"/>
            <w:tcBorders>
              <w:top w:val="single" w:sz="12" w:space="0" w:color="auto"/>
              <w:bottom w:val="dashed" w:sz="4"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Nuisance and irritation, e.g. headaches</w:t>
            </w:r>
          </w:p>
          <w:p w:rsidR="00081EF3" w:rsidRPr="00081EF3" w:rsidRDefault="00081EF3" w:rsidP="00081EF3">
            <w:pPr>
              <w:jc w:val="center"/>
              <w:rPr>
                <w:rFonts w:cs="Arial"/>
                <w:i/>
                <w:sz w:val="18"/>
                <w:szCs w:val="18"/>
              </w:rPr>
            </w:pPr>
            <w:r w:rsidRPr="00081EF3">
              <w:rPr>
                <w:rFonts w:cs="Arial"/>
                <w:i/>
                <w:sz w:val="18"/>
                <w:szCs w:val="18"/>
              </w:rPr>
              <w:t>Temporary ill health leading to discomfort</w:t>
            </w:r>
          </w:p>
        </w:tc>
        <w:tc>
          <w:tcPr>
            <w:tcW w:w="2268" w:type="dxa"/>
            <w:tcBorders>
              <w:top w:val="single" w:sz="12" w:space="0" w:color="auto"/>
              <w:bottom w:val="dashed" w:sz="4"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Partial hearing loss, asthma, ill health leading to permanent minor disability</w:t>
            </w:r>
          </w:p>
        </w:tc>
        <w:tc>
          <w:tcPr>
            <w:tcW w:w="2410" w:type="dxa"/>
            <w:tcBorders>
              <w:top w:val="single" w:sz="12" w:space="0" w:color="auto"/>
              <w:bottom w:val="dashed" w:sz="4" w:space="0" w:color="auto"/>
              <w:right w:val="single" w:sz="12"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Severe life shortening diseases, permanent disability</w:t>
            </w:r>
          </w:p>
          <w:p w:rsidR="00081EF3" w:rsidRPr="00081EF3" w:rsidRDefault="00081EF3" w:rsidP="00081EF3">
            <w:pPr>
              <w:jc w:val="center"/>
              <w:rPr>
                <w:rFonts w:cs="Arial"/>
                <w:i/>
                <w:sz w:val="18"/>
                <w:szCs w:val="18"/>
              </w:rPr>
            </w:pPr>
            <w:r w:rsidRPr="00081EF3">
              <w:rPr>
                <w:rFonts w:cs="Arial"/>
                <w:i/>
                <w:sz w:val="18"/>
                <w:szCs w:val="18"/>
              </w:rPr>
              <w:t>Acute fatal diseases, permanent total disability</w:t>
            </w:r>
          </w:p>
        </w:tc>
      </w:tr>
      <w:tr w:rsidR="00081EF3" w:rsidRPr="00081EF3" w:rsidTr="00081EF3">
        <w:trPr>
          <w:trHeight w:val="1020"/>
        </w:trPr>
        <w:tc>
          <w:tcPr>
            <w:tcW w:w="426" w:type="dxa"/>
            <w:tcBorders>
              <w:top w:val="nil"/>
              <w:left w:val="nil"/>
              <w:bottom w:val="single" w:sz="12" w:space="0" w:color="auto"/>
              <w:right w:val="nil"/>
            </w:tcBorders>
            <w:shd w:val="clear" w:color="auto" w:fill="auto"/>
            <w:vAlign w:val="center"/>
          </w:tcPr>
          <w:p w:rsidR="00081EF3" w:rsidRPr="00081EF3" w:rsidRDefault="00081EF3" w:rsidP="00081EF3">
            <w:pPr>
              <w:jc w:val="center"/>
              <w:rPr>
                <w:rFonts w:cs="Arial"/>
                <w:sz w:val="16"/>
                <w:szCs w:val="16"/>
              </w:rPr>
            </w:pPr>
          </w:p>
        </w:tc>
        <w:tc>
          <w:tcPr>
            <w:tcW w:w="1061" w:type="dxa"/>
            <w:tcBorders>
              <w:top w:val="nil"/>
              <w:left w:val="nil"/>
              <w:bottom w:val="single" w:sz="12" w:space="0" w:color="auto"/>
              <w:right w:val="single" w:sz="12" w:space="0" w:color="auto"/>
            </w:tcBorders>
            <w:shd w:val="clear" w:color="auto" w:fill="auto"/>
            <w:vAlign w:val="center"/>
          </w:tcPr>
          <w:p w:rsidR="00081EF3" w:rsidRPr="00081EF3" w:rsidRDefault="00081EF3" w:rsidP="00081EF3">
            <w:pPr>
              <w:jc w:val="center"/>
              <w:rPr>
                <w:rFonts w:cs="Arial"/>
                <w:sz w:val="16"/>
                <w:szCs w:val="16"/>
              </w:rPr>
            </w:pPr>
          </w:p>
        </w:tc>
        <w:tc>
          <w:tcPr>
            <w:tcW w:w="1807" w:type="dxa"/>
            <w:tcBorders>
              <w:top w:val="dashed" w:sz="4" w:space="0" w:color="auto"/>
              <w:left w:val="single" w:sz="12" w:space="0" w:color="auto"/>
              <w:bottom w:val="single" w:sz="12"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Safety</w:t>
            </w:r>
          </w:p>
        </w:tc>
        <w:tc>
          <w:tcPr>
            <w:tcW w:w="2268" w:type="dxa"/>
            <w:tcBorders>
              <w:top w:val="dashed" w:sz="4" w:space="0" w:color="auto"/>
              <w:bottom w:val="single" w:sz="12"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Superficial e.g. bruises</w:t>
            </w:r>
          </w:p>
          <w:p w:rsidR="00081EF3" w:rsidRPr="00081EF3" w:rsidRDefault="00081EF3" w:rsidP="00081EF3">
            <w:pPr>
              <w:jc w:val="center"/>
              <w:rPr>
                <w:rFonts w:cs="Arial"/>
                <w:i/>
                <w:sz w:val="18"/>
                <w:szCs w:val="18"/>
              </w:rPr>
            </w:pPr>
            <w:r w:rsidRPr="00081EF3">
              <w:rPr>
                <w:rFonts w:cs="Arial"/>
                <w:i/>
                <w:sz w:val="18"/>
                <w:szCs w:val="18"/>
              </w:rPr>
              <w:t>Superficial e.g. minor cuts, eye irritation</w:t>
            </w:r>
          </w:p>
        </w:tc>
        <w:tc>
          <w:tcPr>
            <w:tcW w:w="2268" w:type="dxa"/>
            <w:tcBorders>
              <w:top w:val="dashed" w:sz="4" w:space="0" w:color="auto"/>
              <w:bottom w:val="single" w:sz="12"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Lacerations, burns, concussion, minor fractures e.g.  fingers/toes</w:t>
            </w:r>
          </w:p>
        </w:tc>
        <w:tc>
          <w:tcPr>
            <w:tcW w:w="2410" w:type="dxa"/>
            <w:tcBorders>
              <w:top w:val="dashed" w:sz="4" w:space="0" w:color="auto"/>
              <w:bottom w:val="single" w:sz="12" w:space="0" w:color="auto"/>
              <w:right w:val="single" w:sz="12" w:space="0" w:color="auto"/>
            </w:tcBorders>
            <w:shd w:val="clear" w:color="auto" w:fill="auto"/>
            <w:vAlign w:val="center"/>
          </w:tcPr>
          <w:p w:rsidR="00081EF3" w:rsidRPr="00081EF3" w:rsidRDefault="00081EF3" w:rsidP="00081EF3">
            <w:pPr>
              <w:jc w:val="center"/>
              <w:rPr>
                <w:rFonts w:cs="Arial"/>
                <w:i/>
                <w:sz w:val="18"/>
                <w:szCs w:val="18"/>
              </w:rPr>
            </w:pPr>
            <w:r w:rsidRPr="00081EF3">
              <w:rPr>
                <w:rFonts w:cs="Arial"/>
                <w:i/>
                <w:sz w:val="18"/>
                <w:szCs w:val="18"/>
              </w:rPr>
              <w:t>Multiple injuries, major fractures</w:t>
            </w:r>
          </w:p>
          <w:p w:rsidR="00081EF3" w:rsidRPr="00081EF3" w:rsidRDefault="00081EF3" w:rsidP="00081EF3">
            <w:pPr>
              <w:jc w:val="center"/>
              <w:rPr>
                <w:rFonts w:cs="Arial"/>
                <w:i/>
                <w:sz w:val="18"/>
                <w:szCs w:val="18"/>
              </w:rPr>
            </w:pPr>
            <w:r w:rsidRPr="00081EF3">
              <w:rPr>
                <w:rFonts w:cs="Arial"/>
                <w:i/>
                <w:sz w:val="18"/>
                <w:szCs w:val="18"/>
              </w:rPr>
              <w:t>Fatal injuries</w:t>
            </w:r>
          </w:p>
        </w:tc>
      </w:tr>
      <w:tr w:rsidR="00081EF3" w:rsidRPr="00081EF3" w:rsidTr="00081EF3">
        <w:trPr>
          <w:cantSplit/>
          <w:trHeight w:val="1187"/>
        </w:trPr>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tcPr>
          <w:p w:rsidR="00081EF3" w:rsidRPr="00081EF3" w:rsidRDefault="00081EF3" w:rsidP="00081EF3">
            <w:pPr>
              <w:ind w:left="113" w:right="113"/>
              <w:jc w:val="center"/>
              <w:rPr>
                <w:rFonts w:cs="Arial"/>
                <w:b/>
                <w:sz w:val="22"/>
                <w:szCs w:val="22"/>
              </w:rPr>
            </w:pPr>
            <w:r w:rsidRPr="00081EF3">
              <w:rPr>
                <w:rFonts w:cs="Arial"/>
                <w:b/>
                <w:sz w:val="22"/>
                <w:szCs w:val="22"/>
              </w:rPr>
              <w:t>Likelihood</w:t>
            </w:r>
          </w:p>
        </w:tc>
        <w:tc>
          <w:tcPr>
            <w:tcW w:w="1061" w:type="dxa"/>
            <w:tcBorders>
              <w:top w:val="single" w:sz="12" w:space="0" w:color="auto"/>
              <w:left w:val="single" w:sz="12" w:space="0" w:color="auto"/>
              <w:right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Unlikely (1)</w:t>
            </w:r>
          </w:p>
        </w:tc>
        <w:tc>
          <w:tcPr>
            <w:tcW w:w="1807" w:type="dxa"/>
            <w:tcBorders>
              <w:top w:val="single" w:sz="12" w:space="0" w:color="auto"/>
              <w:left w:val="single" w:sz="12" w:space="0" w:color="auto"/>
              <w:right w:val="single" w:sz="12" w:space="0" w:color="auto"/>
            </w:tcBorders>
            <w:shd w:val="clear" w:color="auto" w:fill="auto"/>
            <w:vAlign w:val="center"/>
          </w:tcPr>
          <w:p w:rsidR="00081EF3" w:rsidRPr="00081EF3" w:rsidRDefault="00081EF3" w:rsidP="00081EF3">
            <w:pPr>
              <w:rPr>
                <w:rFonts w:cs="Arial"/>
                <w:i/>
                <w:sz w:val="18"/>
                <w:szCs w:val="18"/>
              </w:rPr>
            </w:pPr>
            <w:r w:rsidRPr="00081EF3">
              <w:rPr>
                <w:rFonts w:cs="Arial"/>
                <w:i/>
                <w:sz w:val="18"/>
                <w:szCs w:val="18"/>
              </w:rPr>
              <w:t>Isolated or “one off” occurrence</w:t>
            </w:r>
          </w:p>
          <w:p w:rsidR="00081EF3" w:rsidRPr="00081EF3" w:rsidRDefault="00081EF3" w:rsidP="00081EF3">
            <w:pPr>
              <w:rPr>
                <w:rFonts w:cs="Arial"/>
                <w:i/>
                <w:sz w:val="18"/>
                <w:szCs w:val="18"/>
              </w:rPr>
            </w:pPr>
            <w:r w:rsidRPr="00081EF3">
              <w:rPr>
                <w:rFonts w:cs="Arial"/>
                <w:i/>
                <w:sz w:val="18"/>
                <w:szCs w:val="18"/>
              </w:rPr>
              <w:t>Unusual but may have happened before</w:t>
            </w:r>
          </w:p>
        </w:tc>
        <w:tc>
          <w:tcPr>
            <w:tcW w:w="2268" w:type="dxa"/>
            <w:tcBorders>
              <w:top w:val="single" w:sz="12" w:space="0" w:color="auto"/>
              <w:left w:val="single" w:sz="12" w:space="0" w:color="auto"/>
              <w:bottom w:val="single" w:sz="12" w:space="0" w:color="auto"/>
              <w:right w:val="single" w:sz="12" w:space="0" w:color="auto"/>
            </w:tcBorders>
            <w:shd w:val="clear" w:color="auto" w:fill="00B050"/>
            <w:vAlign w:val="center"/>
          </w:tcPr>
          <w:p w:rsidR="00081EF3" w:rsidRPr="00081EF3" w:rsidRDefault="00081EF3" w:rsidP="00081EF3">
            <w:pPr>
              <w:jc w:val="center"/>
              <w:rPr>
                <w:rFonts w:cs="Arial"/>
                <w:b/>
              </w:rPr>
            </w:pPr>
            <w:r w:rsidRPr="00081EF3">
              <w:rPr>
                <w:rFonts w:cs="Arial"/>
                <w:b/>
              </w:rPr>
              <w:t>VERY LOW</w:t>
            </w:r>
          </w:p>
        </w:tc>
        <w:tc>
          <w:tcPr>
            <w:tcW w:w="2268" w:type="dxa"/>
            <w:tcBorders>
              <w:top w:val="single" w:sz="12" w:space="0" w:color="auto"/>
              <w:left w:val="single" w:sz="12" w:space="0" w:color="auto"/>
              <w:bottom w:val="single" w:sz="12" w:space="0" w:color="auto"/>
              <w:right w:val="single" w:sz="12" w:space="0" w:color="auto"/>
            </w:tcBorders>
            <w:shd w:val="clear" w:color="auto" w:fill="00FF00"/>
            <w:vAlign w:val="center"/>
          </w:tcPr>
          <w:p w:rsidR="00081EF3" w:rsidRPr="00081EF3" w:rsidRDefault="00081EF3" w:rsidP="00081EF3">
            <w:pPr>
              <w:jc w:val="center"/>
              <w:rPr>
                <w:rFonts w:cs="Arial"/>
                <w:b/>
              </w:rPr>
            </w:pPr>
            <w:r w:rsidRPr="00081EF3">
              <w:rPr>
                <w:rFonts w:cs="Arial"/>
                <w:b/>
              </w:rPr>
              <w:t>LOW</w:t>
            </w:r>
          </w:p>
        </w:tc>
        <w:tc>
          <w:tcPr>
            <w:tcW w:w="2410" w:type="dxa"/>
            <w:tcBorders>
              <w:top w:val="single" w:sz="12" w:space="0" w:color="auto"/>
              <w:left w:val="single" w:sz="12" w:space="0" w:color="auto"/>
              <w:bottom w:val="single" w:sz="12" w:space="0" w:color="auto"/>
              <w:right w:val="single" w:sz="12" w:space="0" w:color="auto"/>
            </w:tcBorders>
            <w:shd w:val="clear" w:color="auto" w:fill="FFFF00"/>
            <w:vAlign w:val="center"/>
          </w:tcPr>
          <w:p w:rsidR="00081EF3" w:rsidRPr="00081EF3" w:rsidRDefault="00081EF3" w:rsidP="00081EF3">
            <w:pPr>
              <w:jc w:val="center"/>
              <w:rPr>
                <w:rFonts w:cs="Arial"/>
                <w:b/>
              </w:rPr>
            </w:pPr>
            <w:r w:rsidRPr="00081EF3">
              <w:rPr>
                <w:rFonts w:cs="Arial"/>
                <w:b/>
              </w:rPr>
              <w:t>MEDIUM</w:t>
            </w:r>
          </w:p>
        </w:tc>
      </w:tr>
      <w:tr w:rsidR="00081EF3" w:rsidRPr="00081EF3" w:rsidTr="00081EF3">
        <w:trPr>
          <w:trHeight w:val="1105"/>
        </w:trPr>
        <w:tc>
          <w:tcPr>
            <w:tcW w:w="426" w:type="dxa"/>
            <w:vMerge/>
            <w:tcBorders>
              <w:left w:val="single" w:sz="12" w:space="0" w:color="auto"/>
              <w:bottom w:val="single" w:sz="12" w:space="0" w:color="auto"/>
              <w:right w:val="single" w:sz="12" w:space="0" w:color="auto"/>
            </w:tcBorders>
            <w:shd w:val="clear" w:color="auto" w:fill="auto"/>
          </w:tcPr>
          <w:p w:rsidR="00081EF3" w:rsidRPr="00081EF3" w:rsidRDefault="00081EF3" w:rsidP="00081EF3">
            <w:pPr>
              <w:rPr>
                <w:rFonts w:cs="Arial"/>
                <w:sz w:val="22"/>
                <w:szCs w:val="22"/>
              </w:rPr>
            </w:pPr>
          </w:p>
        </w:tc>
        <w:tc>
          <w:tcPr>
            <w:tcW w:w="1061" w:type="dxa"/>
            <w:tcBorders>
              <w:left w:val="single" w:sz="12" w:space="0" w:color="auto"/>
              <w:right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Likely  (2)</w:t>
            </w:r>
          </w:p>
        </w:tc>
        <w:tc>
          <w:tcPr>
            <w:tcW w:w="1807" w:type="dxa"/>
            <w:tcBorders>
              <w:left w:val="single" w:sz="12" w:space="0" w:color="auto"/>
              <w:right w:val="single" w:sz="12" w:space="0" w:color="auto"/>
            </w:tcBorders>
            <w:shd w:val="clear" w:color="auto" w:fill="auto"/>
            <w:vAlign w:val="center"/>
          </w:tcPr>
          <w:p w:rsidR="00081EF3" w:rsidRPr="00081EF3" w:rsidRDefault="00081EF3" w:rsidP="00081EF3">
            <w:pPr>
              <w:rPr>
                <w:rFonts w:cs="Arial"/>
                <w:i/>
                <w:sz w:val="18"/>
                <w:szCs w:val="18"/>
              </w:rPr>
            </w:pPr>
            <w:r w:rsidRPr="00081EF3">
              <w:rPr>
                <w:rFonts w:cs="Arial"/>
                <w:i/>
                <w:sz w:val="18"/>
                <w:szCs w:val="18"/>
              </w:rPr>
              <w:t>Will probably occur several times a year</w:t>
            </w:r>
          </w:p>
        </w:tc>
        <w:tc>
          <w:tcPr>
            <w:tcW w:w="2268" w:type="dxa"/>
            <w:tcBorders>
              <w:top w:val="single" w:sz="12" w:space="0" w:color="auto"/>
              <w:left w:val="single" w:sz="12" w:space="0" w:color="auto"/>
              <w:bottom w:val="single" w:sz="12" w:space="0" w:color="auto"/>
              <w:right w:val="single" w:sz="12" w:space="0" w:color="auto"/>
            </w:tcBorders>
            <w:shd w:val="clear" w:color="auto" w:fill="29F74B"/>
            <w:vAlign w:val="center"/>
          </w:tcPr>
          <w:p w:rsidR="00081EF3" w:rsidRPr="00081EF3" w:rsidRDefault="00081EF3" w:rsidP="00081EF3">
            <w:pPr>
              <w:jc w:val="center"/>
              <w:rPr>
                <w:rFonts w:cs="Arial"/>
                <w:b/>
                <w:highlight w:val="green"/>
              </w:rPr>
            </w:pPr>
            <w:r w:rsidRPr="00081EF3">
              <w:rPr>
                <w:rFonts w:cs="Arial"/>
                <w:b/>
                <w:highlight w:val="green"/>
              </w:rPr>
              <w:t>LOW</w:t>
            </w:r>
          </w:p>
        </w:tc>
        <w:tc>
          <w:tcPr>
            <w:tcW w:w="2268" w:type="dxa"/>
            <w:tcBorders>
              <w:top w:val="single" w:sz="12" w:space="0" w:color="auto"/>
              <w:left w:val="single" w:sz="12" w:space="0" w:color="auto"/>
              <w:bottom w:val="single" w:sz="12" w:space="0" w:color="auto"/>
              <w:right w:val="single" w:sz="12" w:space="0" w:color="auto"/>
            </w:tcBorders>
            <w:shd w:val="clear" w:color="auto" w:fill="FFFF00"/>
            <w:vAlign w:val="center"/>
          </w:tcPr>
          <w:p w:rsidR="00081EF3" w:rsidRPr="00081EF3" w:rsidRDefault="00081EF3" w:rsidP="00081EF3">
            <w:pPr>
              <w:jc w:val="center"/>
              <w:rPr>
                <w:rFonts w:cs="Arial"/>
              </w:rPr>
            </w:pPr>
            <w:r w:rsidRPr="00081EF3">
              <w:rPr>
                <w:rFonts w:cs="Arial"/>
                <w:b/>
              </w:rPr>
              <w:t>MEDIUM</w:t>
            </w:r>
          </w:p>
        </w:tc>
        <w:tc>
          <w:tcPr>
            <w:tcW w:w="2410" w:type="dxa"/>
            <w:tcBorders>
              <w:top w:val="single" w:sz="12" w:space="0" w:color="auto"/>
              <w:left w:val="single" w:sz="12" w:space="0" w:color="auto"/>
              <w:bottom w:val="single" w:sz="12" w:space="0" w:color="auto"/>
              <w:right w:val="single" w:sz="12" w:space="0" w:color="auto"/>
            </w:tcBorders>
            <w:shd w:val="clear" w:color="auto" w:fill="FF5050"/>
            <w:vAlign w:val="center"/>
          </w:tcPr>
          <w:p w:rsidR="00081EF3" w:rsidRPr="00081EF3" w:rsidRDefault="00081EF3" w:rsidP="00081EF3">
            <w:pPr>
              <w:jc w:val="center"/>
              <w:rPr>
                <w:rFonts w:cs="Arial"/>
                <w:b/>
              </w:rPr>
            </w:pPr>
            <w:r w:rsidRPr="00081EF3">
              <w:rPr>
                <w:rFonts w:cs="Arial"/>
                <w:b/>
              </w:rPr>
              <w:t>HIGH</w:t>
            </w:r>
          </w:p>
        </w:tc>
      </w:tr>
      <w:tr w:rsidR="00081EF3" w:rsidRPr="00081EF3" w:rsidTr="00081EF3">
        <w:trPr>
          <w:trHeight w:val="1107"/>
        </w:trPr>
        <w:tc>
          <w:tcPr>
            <w:tcW w:w="426" w:type="dxa"/>
            <w:vMerge/>
            <w:tcBorders>
              <w:left w:val="single" w:sz="12" w:space="0" w:color="auto"/>
              <w:bottom w:val="single" w:sz="12" w:space="0" w:color="auto"/>
              <w:right w:val="single" w:sz="12" w:space="0" w:color="auto"/>
            </w:tcBorders>
            <w:shd w:val="clear" w:color="auto" w:fill="auto"/>
          </w:tcPr>
          <w:p w:rsidR="00081EF3" w:rsidRPr="00081EF3" w:rsidRDefault="00081EF3" w:rsidP="00081EF3">
            <w:pPr>
              <w:rPr>
                <w:rFonts w:cs="Arial"/>
                <w:sz w:val="22"/>
                <w:szCs w:val="22"/>
              </w:rPr>
            </w:pPr>
          </w:p>
        </w:tc>
        <w:tc>
          <w:tcPr>
            <w:tcW w:w="1061" w:type="dxa"/>
            <w:tcBorders>
              <w:left w:val="single" w:sz="12" w:space="0" w:color="auto"/>
              <w:bottom w:val="single" w:sz="12" w:space="0" w:color="auto"/>
              <w:right w:val="single" w:sz="12" w:space="0" w:color="auto"/>
            </w:tcBorders>
            <w:shd w:val="clear" w:color="auto" w:fill="auto"/>
            <w:vAlign w:val="center"/>
          </w:tcPr>
          <w:p w:rsidR="00081EF3" w:rsidRPr="00081EF3" w:rsidRDefault="00081EF3" w:rsidP="00081EF3">
            <w:pPr>
              <w:jc w:val="center"/>
              <w:rPr>
                <w:rFonts w:cs="Arial"/>
                <w:b/>
                <w:sz w:val="22"/>
                <w:szCs w:val="22"/>
              </w:rPr>
            </w:pPr>
            <w:r w:rsidRPr="00081EF3">
              <w:rPr>
                <w:rFonts w:cs="Arial"/>
                <w:b/>
                <w:sz w:val="22"/>
                <w:szCs w:val="22"/>
              </w:rPr>
              <w:t>Very likely  (3)</w:t>
            </w:r>
          </w:p>
        </w:tc>
        <w:tc>
          <w:tcPr>
            <w:tcW w:w="1807" w:type="dxa"/>
            <w:tcBorders>
              <w:left w:val="single" w:sz="12" w:space="0" w:color="auto"/>
              <w:bottom w:val="single" w:sz="12" w:space="0" w:color="auto"/>
              <w:right w:val="single" w:sz="12" w:space="0" w:color="auto"/>
            </w:tcBorders>
            <w:shd w:val="clear" w:color="auto" w:fill="auto"/>
            <w:vAlign w:val="center"/>
          </w:tcPr>
          <w:p w:rsidR="00081EF3" w:rsidRPr="00081EF3" w:rsidRDefault="00081EF3" w:rsidP="00081EF3">
            <w:pPr>
              <w:rPr>
                <w:rFonts w:cs="Arial"/>
                <w:i/>
                <w:sz w:val="18"/>
                <w:szCs w:val="18"/>
              </w:rPr>
            </w:pPr>
            <w:r w:rsidRPr="00081EF3">
              <w:rPr>
                <w:rFonts w:cs="Arial"/>
                <w:i/>
                <w:sz w:val="18"/>
                <w:szCs w:val="18"/>
              </w:rPr>
              <w:t>Recurring and frequent, predictable</w:t>
            </w:r>
          </w:p>
        </w:tc>
        <w:tc>
          <w:tcPr>
            <w:tcW w:w="2268" w:type="dxa"/>
            <w:tcBorders>
              <w:top w:val="single" w:sz="12" w:space="0" w:color="auto"/>
              <w:left w:val="single" w:sz="12" w:space="0" w:color="auto"/>
              <w:bottom w:val="single" w:sz="12" w:space="0" w:color="auto"/>
              <w:right w:val="single" w:sz="12" w:space="0" w:color="auto"/>
            </w:tcBorders>
            <w:shd w:val="clear" w:color="auto" w:fill="FFFF00"/>
            <w:vAlign w:val="center"/>
          </w:tcPr>
          <w:p w:rsidR="00081EF3" w:rsidRPr="00081EF3" w:rsidRDefault="00081EF3" w:rsidP="00081EF3">
            <w:pPr>
              <w:jc w:val="center"/>
              <w:rPr>
                <w:rFonts w:cs="Arial"/>
              </w:rPr>
            </w:pPr>
            <w:r w:rsidRPr="00081EF3">
              <w:rPr>
                <w:rFonts w:cs="Arial"/>
                <w:b/>
              </w:rPr>
              <w:t>MEDIUM</w:t>
            </w:r>
          </w:p>
        </w:tc>
        <w:tc>
          <w:tcPr>
            <w:tcW w:w="2268" w:type="dxa"/>
            <w:tcBorders>
              <w:top w:val="single" w:sz="12" w:space="0" w:color="auto"/>
              <w:left w:val="single" w:sz="12" w:space="0" w:color="auto"/>
              <w:bottom w:val="single" w:sz="12" w:space="0" w:color="auto"/>
              <w:right w:val="single" w:sz="12" w:space="0" w:color="auto"/>
            </w:tcBorders>
            <w:shd w:val="clear" w:color="auto" w:fill="FF5050"/>
            <w:vAlign w:val="center"/>
          </w:tcPr>
          <w:p w:rsidR="00081EF3" w:rsidRPr="00081EF3" w:rsidRDefault="00081EF3" w:rsidP="00081EF3">
            <w:pPr>
              <w:jc w:val="center"/>
              <w:rPr>
                <w:rFonts w:cs="Arial"/>
              </w:rPr>
            </w:pPr>
            <w:r w:rsidRPr="00081EF3">
              <w:rPr>
                <w:rFonts w:cs="Arial"/>
                <w:b/>
              </w:rPr>
              <w:t>HIGH</w:t>
            </w:r>
          </w:p>
        </w:tc>
        <w:tc>
          <w:tcPr>
            <w:tcW w:w="2410" w:type="dxa"/>
            <w:tcBorders>
              <w:top w:val="single" w:sz="12" w:space="0" w:color="auto"/>
              <w:left w:val="single" w:sz="12" w:space="0" w:color="auto"/>
              <w:bottom w:val="single" w:sz="12" w:space="0" w:color="auto"/>
              <w:right w:val="single" w:sz="12" w:space="0" w:color="auto"/>
            </w:tcBorders>
            <w:shd w:val="clear" w:color="auto" w:fill="FF0000"/>
            <w:vAlign w:val="center"/>
          </w:tcPr>
          <w:p w:rsidR="00081EF3" w:rsidRPr="00081EF3" w:rsidRDefault="00081EF3" w:rsidP="00081EF3">
            <w:pPr>
              <w:jc w:val="center"/>
              <w:rPr>
                <w:rFonts w:cs="Arial"/>
              </w:rPr>
            </w:pPr>
            <w:r w:rsidRPr="00081EF3">
              <w:rPr>
                <w:rFonts w:cs="Arial"/>
                <w:b/>
              </w:rPr>
              <w:t>VERY HIGH</w:t>
            </w:r>
          </w:p>
        </w:tc>
      </w:tr>
    </w:tbl>
    <w:p w:rsidR="00081EF3" w:rsidRPr="00081EF3" w:rsidRDefault="00081EF3" w:rsidP="00081EF3">
      <w:pPr>
        <w:rPr>
          <w:rFonts w:cs="Arial"/>
          <w:sz w:val="20"/>
          <w:szCs w:val="20"/>
        </w:rPr>
      </w:pPr>
    </w:p>
    <w:tbl>
      <w:tblPr>
        <w:tblStyle w:val="TableGrid2"/>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5"/>
      </w:tblGrid>
      <w:tr w:rsidR="00081EF3" w:rsidRPr="00081EF3" w:rsidTr="00081EF3">
        <w:tc>
          <w:tcPr>
            <w:tcW w:w="10235" w:type="dxa"/>
            <w:shd w:val="clear" w:color="auto" w:fill="000000"/>
          </w:tcPr>
          <w:p w:rsidR="00081EF3" w:rsidRPr="00081EF3" w:rsidRDefault="00081EF3" w:rsidP="00081EF3">
            <w:pPr>
              <w:rPr>
                <w:rFonts w:cs="Arial"/>
                <w:b/>
                <w:sz w:val="20"/>
                <w:szCs w:val="20"/>
              </w:rPr>
            </w:pPr>
            <w:r w:rsidRPr="00081EF3">
              <w:rPr>
                <w:rFonts w:cs="Arial"/>
                <w:b/>
                <w:sz w:val="20"/>
                <w:szCs w:val="20"/>
              </w:rPr>
              <w:t>Calculation of risk</w:t>
            </w:r>
          </w:p>
        </w:tc>
      </w:tr>
      <w:tr w:rsidR="00081EF3" w:rsidRPr="00081EF3" w:rsidTr="00081EF3">
        <w:trPr>
          <w:trHeight w:val="861"/>
        </w:trPr>
        <w:tc>
          <w:tcPr>
            <w:tcW w:w="10235" w:type="dxa"/>
            <w:shd w:val="clear" w:color="auto" w:fill="auto"/>
          </w:tcPr>
          <w:p w:rsidR="00081EF3" w:rsidRPr="00081EF3" w:rsidRDefault="00081EF3" w:rsidP="00081EF3">
            <w:pPr>
              <w:rPr>
                <w:rFonts w:cs="Arial"/>
                <w:sz w:val="20"/>
                <w:szCs w:val="20"/>
              </w:rPr>
            </w:pPr>
            <w:r w:rsidRPr="00081EF3">
              <w:rPr>
                <w:rFonts w:cs="Arial"/>
                <w:sz w:val="20"/>
                <w:szCs w:val="20"/>
              </w:rPr>
              <w:t xml:space="preserve">Use the table above to calculate the overall risk level of each hazard identified. Simply use the calculation: Likelihood (1, 2 or 3) x Severity (1, 2 or 3) to reach your overall risk level. See below for what this means in practice and what you need to do next.  </w:t>
            </w:r>
          </w:p>
        </w:tc>
      </w:tr>
    </w:tbl>
    <w:p w:rsidR="00081EF3" w:rsidRPr="00081EF3" w:rsidRDefault="00081EF3" w:rsidP="00081EF3">
      <w:pPr>
        <w:rPr>
          <w:rFonts w:cs="Arial"/>
          <w:sz w:val="22"/>
          <w:szCs w:val="22"/>
        </w:rPr>
      </w:pPr>
    </w:p>
    <w:tbl>
      <w:tblPr>
        <w:tblW w:w="103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9204"/>
      </w:tblGrid>
      <w:tr w:rsidR="00081EF3" w:rsidRPr="00081EF3" w:rsidTr="001E270D">
        <w:trPr>
          <w:trHeight w:val="629"/>
          <w:tblCellSpacing w:w="0" w:type="dxa"/>
        </w:trPr>
        <w:tc>
          <w:tcPr>
            <w:tcW w:w="1129" w:type="dxa"/>
            <w:shd w:val="clear" w:color="auto" w:fill="00B050"/>
            <w:vAlign w:val="center"/>
          </w:tcPr>
          <w:p w:rsidR="00081EF3" w:rsidRPr="00081EF3" w:rsidRDefault="00081EF3" w:rsidP="00081EF3">
            <w:pPr>
              <w:jc w:val="center"/>
              <w:rPr>
                <w:rFonts w:cs="Arial"/>
                <w:b/>
                <w:bCs/>
                <w:sz w:val="20"/>
                <w:szCs w:val="20"/>
              </w:rPr>
            </w:pPr>
            <w:r w:rsidRPr="00081EF3">
              <w:rPr>
                <w:rFonts w:cs="Arial"/>
                <w:b/>
                <w:bCs/>
                <w:sz w:val="20"/>
                <w:szCs w:val="20"/>
              </w:rPr>
              <w:t>Very low</w:t>
            </w:r>
          </w:p>
          <w:p w:rsidR="00081EF3" w:rsidRPr="00081EF3" w:rsidRDefault="00081EF3" w:rsidP="00081EF3">
            <w:pPr>
              <w:jc w:val="center"/>
              <w:rPr>
                <w:rFonts w:cs="Arial"/>
                <w:sz w:val="20"/>
                <w:szCs w:val="20"/>
              </w:rPr>
            </w:pPr>
            <w:r w:rsidRPr="00081EF3">
              <w:rPr>
                <w:rFonts w:cs="Arial"/>
                <w:b/>
                <w:bCs/>
                <w:sz w:val="20"/>
                <w:szCs w:val="20"/>
              </w:rPr>
              <w:t>(1)</w:t>
            </w:r>
          </w:p>
        </w:tc>
        <w:tc>
          <w:tcPr>
            <w:tcW w:w="9204" w:type="dxa"/>
            <w:tcMar>
              <w:right w:w="28" w:type="dxa"/>
            </w:tcMar>
          </w:tcPr>
          <w:p w:rsidR="00081EF3" w:rsidRPr="00081EF3" w:rsidRDefault="00081EF3" w:rsidP="00081EF3">
            <w:pPr>
              <w:ind w:left="123"/>
              <w:rPr>
                <w:rFonts w:cs="Arial"/>
                <w:sz w:val="20"/>
                <w:szCs w:val="20"/>
              </w:rPr>
            </w:pPr>
            <w:r w:rsidRPr="00081EF3">
              <w:rPr>
                <w:rFonts w:cs="Arial"/>
                <w:sz w:val="20"/>
                <w:szCs w:val="20"/>
              </w:rPr>
              <w:t>These risks are considered acceptable. No further action is necessary other than to ensure that the controls are maintained.</w:t>
            </w:r>
          </w:p>
        </w:tc>
      </w:tr>
      <w:tr w:rsidR="00081EF3" w:rsidRPr="00081EF3" w:rsidTr="001E270D">
        <w:trPr>
          <w:trHeight w:val="762"/>
          <w:tblCellSpacing w:w="0" w:type="dxa"/>
        </w:trPr>
        <w:tc>
          <w:tcPr>
            <w:tcW w:w="1129" w:type="dxa"/>
            <w:shd w:val="clear" w:color="auto" w:fill="29F74B"/>
            <w:vAlign w:val="center"/>
          </w:tcPr>
          <w:p w:rsidR="00081EF3" w:rsidRPr="00081EF3" w:rsidRDefault="00081EF3" w:rsidP="00081EF3">
            <w:pPr>
              <w:jc w:val="center"/>
              <w:rPr>
                <w:rFonts w:cs="Arial"/>
                <w:b/>
                <w:bCs/>
                <w:sz w:val="20"/>
                <w:szCs w:val="20"/>
              </w:rPr>
            </w:pPr>
            <w:r w:rsidRPr="00081EF3">
              <w:rPr>
                <w:rFonts w:cs="Arial"/>
                <w:b/>
                <w:bCs/>
                <w:sz w:val="20"/>
                <w:szCs w:val="20"/>
              </w:rPr>
              <w:t>Low</w:t>
            </w:r>
          </w:p>
          <w:p w:rsidR="00081EF3" w:rsidRPr="00081EF3" w:rsidRDefault="00081EF3" w:rsidP="00081EF3">
            <w:pPr>
              <w:jc w:val="center"/>
              <w:rPr>
                <w:rFonts w:cs="Arial"/>
                <w:sz w:val="20"/>
                <w:szCs w:val="20"/>
              </w:rPr>
            </w:pPr>
            <w:r w:rsidRPr="00081EF3">
              <w:rPr>
                <w:rFonts w:cs="Arial"/>
                <w:b/>
                <w:bCs/>
                <w:sz w:val="20"/>
                <w:szCs w:val="20"/>
              </w:rPr>
              <w:t>(2)</w:t>
            </w:r>
          </w:p>
        </w:tc>
        <w:tc>
          <w:tcPr>
            <w:tcW w:w="9204" w:type="dxa"/>
            <w:tcMar>
              <w:right w:w="28" w:type="dxa"/>
            </w:tcMar>
          </w:tcPr>
          <w:p w:rsidR="00081EF3" w:rsidRPr="00081EF3" w:rsidRDefault="00081EF3" w:rsidP="00081EF3">
            <w:pPr>
              <w:ind w:left="123"/>
              <w:rPr>
                <w:rFonts w:cs="Arial"/>
                <w:sz w:val="20"/>
                <w:szCs w:val="20"/>
              </w:rPr>
            </w:pPr>
            <w:r w:rsidRPr="00081EF3">
              <w:rPr>
                <w:rFonts w:cs="Arial"/>
                <w:sz w:val="20"/>
                <w:szCs w:val="20"/>
              </w:rPr>
              <w:t>No additional controls are required unless they can be implemented at very low cost (in terms of time, money and effort). Actions to further reduce these risks are assigned low priority. Arrangements should be made to ensure that the controls are maintained.</w:t>
            </w:r>
          </w:p>
        </w:tc>
      </w:tr>
      <w:tr w:rsidR="00081EF3" w:rsidRPr="00081EF3" w:rsidTr="001E270D">
        <w:trPr>
          <w:trHeight w:val="1242"/>
          <w:tblCellSpacing w:w="0" w:type="dxa"/>
        </w:trPr>
        <w:tc>
          <w:tcPr>
            <w:tcW w:w="1129" w:type="dxa"/>
            <w:shd w:val="clear" w:color="auto" w:fill="EDFD21"/>
            <w:vAlign w:val="center"/>
          </w:tcPr>
          <w:p w:rsidR="00081EF3" w:rsidRPr="00081EF3" w:rsidRDefault="00081EF3" w:rsidP="00081EF3">
            <w:pPr>
              <w:jc w:val="center"/>
              <w:rPr>
                <w:rFonts w:cs="Arial"/>
                <w:b/>
                <w:bCs/>
                <w:sz w:val="20"/>
                <w:szCs w:val="20"/>
              </w:rPr>
            </w:pPr>
            <w:r w:rsidRPr="00081EF3">
              <w:rPr>
                <w:rFonts w:cs="Arial"/>
                <w:b/>
                <w:bCs/>
                <w:sz w:val="20"/>
                <w:szCs w:val="20"/>
              </w:rPr>
              <w:t>Medium</w:t>
            </w:r>
          </w:p>
          <w:p w:rsidR="00081EF3" w:rsidRPr="00081EF3" w:rsidRDefault="00081EF3" w:rsidP="00081EF3">
            <w:pPr>
              <w:jc w:val="center"/>
              <w:rPr>
                <w:rFonts w:cs="Arial"/>
                <w:b/>
                <w:sz w:val="20"/>
                <w:szCs w:val="20"/>
              </w:rPr>
            </w:pPr>
            <w:r w:rsidRPr="00081EF3">
              <w:rPr>
                <w:rFonts w:cs="Arial"/>
                <w:b/>
                <w:sz w:val="20"/>
                <w:szCs w:val="20"/>
              </w:rPr>
              <w:t>(3-4)</w:t>
            </w:r>
          </w:p>
        </w:tc>
        <w:tc>
          <w:tcPr>
            <w:tcW w:w="9204" w:type="dxa"/>
            <w:tcMar>
              <w:right w:w="28" w:type="dxa"/>
            </w:tcMar>
          </w:tcPr>
          <w:p w:rsidR="00081EF3" w:rsidRPr="00081EF3" w:rsidRDefault="00081EF3" w:rsidP="00081EF3">
            <w:pPr>
              <w:ind w:left="123"/>
              <w:rPr>
                <w:rFonts w:cs="Arial"/>
                <w:sz w:val="20"/>
                <w:szCs w:val="20"/>
              </w:rPr>
            </w:pPr>
            <w:r w:rsidRPr="00081EF3">
              <w:rPr>
                <w:rFonts w:cs="Arial"/>
                <w:sz w:val="20"/>
                <w:szCs w:val="20"/>
              </w:rPr>
              <w:t>Consideration should be given as to whether the risks can be lowered, but the costs of additional risk reduction measures should be taken into account. The risk reduction measures should be implemented within a defined time period (usually no greater than within 3 months). Arrangements should be made to ensure that the controls are maintained, particularly if the risk levels are associated with harmful consequences.</w:t>
            </w:r>
          </w:p>
        </w:tc>
      </w:tr>
      <w:tr w:rsidR="00081EF3" w:rsidRPr="00081EF3" w:rsidTr="001E270D">
        <w:trPr>
          <w:trHeight w:val="1529"/>
          <w:tblCellSpacing w:w="0" w:type="dxa"/>
        </w:trPr>
        <w:tc>
          <w:tcPr>
            <w:tcW w:w="1129" w:type="dxa"/>
            <w:shd w:val="clear" w:color="auto" w:fill="FF0000"/>
            <w:vAlign w:val="center"/>
          </w:tcPr>
          <w:p w:rsidR="00081EF3" w:rsidRPr="00081EF3" w:rsidRDefault="00081EF3" w:rsidP="00081EF3">
            <w:pPr>
              <w:jc w:val="center"/>
              <w:rPr>
                <w:rFonts w:cs="Arial"/>
                <w:b/>
                <w:bCs/>
                <w:sz w:val="20"/>
                <w:szCs w:val="20"/>
              </w:rPr>
            </w:pPr>
            <w:r w:rsidRPr="00081EF3">
              <w:rPr>
                <w:rFonts w:cs="Arial"/>
                <w:b/>
                <w:bCs/>
                <w:sz w:val="20"/>
                <w:szCs w:val="20"/>
              </w:rPr>
              <w:t>High</w:t>
            </w:r>
          </w:p>
          <w:p w:rsidR="00081EF3" w:rsidRPr="00081EF3" w:rsidRDefault="00081EF3" w:rsidP="00081EF3">
            <w:pPr>
              <w:jc w:val="center"/>
              <w:rPr>
                <w:rFonts w:cs="Arial"/>
                <w:b/>
                <w:bCs/>
                <w:sz w:val="20"/>
                <w:szCs w:val="20"/>
              </w:rPr>
            </w:pPr>
            <w:r w:rsidRPr="00081EF3">
              <w:rPr>
                <w:rFonts w:cs="Arial"/>
                <w:b/>
                <w:bCs/>
                <w:sz w:val="20"/>
                <w:szCs w:val="20"/>
              </w:rPr>
              <w:t>(6)</w:t>
            </w:r>
          </w:p>
        </w:tc>
        <w:tc>
          <w:tcPr>
            <w:tcW w:w="9204" w:type="dxa"/>
            <w:tcMar>
              <w:right w:w="28" w:type="dxa"/>
            </w:tcMar>
          </w:tcPr>
          <w:p w:rsidR="00081EF3" w:rsidRPr="00081EF3" w:rsidRDefault="00081EF3" w:rsidP="00081EF3">
            <w:pPr>
              <w:ind w:left="123"/>
              <w:rPr>
                <w:rFonts w:cs="Arial"/>
                <w:kern w:val="2"/>
                <w:sz w:val="20"/>
                <w:szCs w:val="20"/>
              </w:rPr>
            </w:pPr>
            <w:r w:rsidRPr="00081EF3">
              <w:rPr>
                <w:rFonts w:cs="Arial"/>
                <w:sz w:val="20"/>
                <w:szCs w:val="20"/>
              </w:rPr>
              <w:t>Substantial efforts should be made to reduce the risk. Risk reduction measures should be implemented urgently within a defined time period (usually no greater than within 1 month)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r w:rsidRPr="00081EF3">
              <w:rPr>
                <w:rFonts w:cs="Arial"/>
                <w:kern w:val="2"/>
                <w:sz w:val="20"/>
                <w:szCs w:val="20"/>
              </w:rPr>
              <w:tab/>
            </w:r>
          </w:p>
        </w:tc>
      </w:tr>
      <w:tr w:rsidR="00081EF3" w:rsidRPr="00081EF3" w:rsidTr="001E270D">
        <w:trPr>
          <w:trHeight w:val="1098"/>
          <w:tblCellSpacing w:w="0" w:type="dxa"/>
        </w:trPr>
        <w:tc>
          <w:tcPr>
            <w:tcW w:w="1129" w:type="dxa"/>
            <w:shd w:val="clear" w:color="auto" w:fill="FF5050"/>
            <w:vAlign w:val="center"/>
          </w:tcPr>
          <w:p w:rsidR="00081EF3" w:rsidRPr="00081EF3" w:rsidRDefault="00081EF3" w:rsidP="00081EF3">
            <w:pPr>
              <w:jc w:val="center"/>
              <w:rPr>
                <w:rFonts w:cs="Arial"/>
                <w:b/>
                <w:bCs/>
                <w:sz w:val="20"/>
                <w:szCs w:val="20"/>
              </w:rPr>
            </w:pPr>
            <w:r w:rsidRPr="00081EF3">
              <w:rPr>
                <w:rFonts w:cs="Arial"/>
                <w:b/>
                <w:bCs/>
                <w:sz w:val="20"/>
                <w:szCs w:val="20"/>
              </w:rPr>
              <w:t>Very high</w:t>
            </w:r>
          </w:p>
          <w:p w:rsidR="00081EF3" w:rsidRPr="00081EF3" w:rsidRDefault="00081EF3" w:rsidP="00081EF3">
            <w:pPr>
              <w:jc w:val="center"/>
              <w:rPr>
                <w:rFonts w:cs="Arial"/>
                <w:sz w:val="20"/>
                <w:szCs w:val="20"/>
              </w:rPr>
            </w:pPr>
            <w:r w:rsidRPr="00081EF3">
              <w:rPr>
                <w:rFonts w:cs="Arial"/>
                <w:b/>
                <w:bCs/>
                <w:sz w:val="20"/>
                <w:szCs w:val="20"/>
              </w:rPr>
              <w:t>(9)</w:t>
            </w:r>
          </w:p>
        </w:tc>
        <w:tc>
          <w:tcPr>
            <w:tcW w:w="9204" w:type="dxa"/>
            <w:tcMar>
              <w:right w:w="28" w:type="dxa"/>
            </w:tcMar>
          </w:tcPr>
          <w:p w:rsidR="00081EF3" w:rsidRPr="00081EF3" w:rsidRDefault="00081EF3" w:rsidP="00081EF3">
            <w:pPr>
              <w:ind w:left="123"/>
              <w:rPr>
                <w:rFonts w:cs="Arial"/>
                <w:sz w:val="20"/>
                <w:szCs w:val="20"/>
              </w:rPr>
            </w:pPr>
            <w:r w:rsidRPr="00081EF3">
              <w:rPr>
                <w:rFonts w:cs="Arial"/>
                <w:b/>
                <w:bCs/>
                <w:sz w:val="20"/>
                <w:szCs w:val="20"/>
              </w:rPr>
              <w:t>These risks are unacceptable</w:t>
            </w:r>
            <w:r w:rsidRPr="00081EF3">
              <w:rPr>
                <w:rFonts w:cs="Arial"/>
                <w:sz w:val="20"/>
                <w:szCs w:val="20"/>
              </w:rPr>
              <w:t xml:space="preserve">. Substantial improvements in risk controls are necessary, so that the risk is reduced to an acceptable level. </w:t>
            </w:r>
            <w:r w:rsidRPr="00081EF3">
              <w:rPr>
                <w:rFonts w:cs="Arial"/>
                <w:b/>
                <w:bCs/>
                <w:sz w:val="20"/>
                <w:szCs w:val="20"/>
              </w:rPr>
              <w:t>The work activity should be halted</w:t>
            </w:r>
            <w:r w:rsidRPr="00081EF3">
              <w:rPr>
                <w:rFonts w:cs="Arial"/>
                <w:sz w:val="20"/>
                <w:szCs w:val="20"/>
              </w:rPr>
              <w:t xml:space="preserve"> until risk controls are implemented that reduce the risk so that it is no longer very high. </w:t>
            </w:r>
            <w:r w:rsidRPr="00081EF3">
              <w:rPr>
                <w:rFonts w:cs="Arial"/>
                <w:b/>
                <w:bCs/>
                <w:sz w:val="20"/>
                <w:szCs w:val="20"/>
              </w:rPr>
              <w:t>If it is not possible to reduce risk the work should remain prohibited. The H&amp;S Team must be consulted.</w:t>
            </w:r>
          </w:p>
        </w:tc>
      </w:tr>
    </w:tbl>
    <w:p w:rsidR="00081EF3" w:rsidRPr="00081EF3" w:rsidRDefault="00081EF3" w:rsidP="00081EF3">
      <w:pPr>
        <w:rPr>
          <w:vanish/>
          <w:kern w:val="2"/>
          <w:sz w:val="22"/>
          <w:szCs w:val="22"/>
          <w:lang w:eastAsia="en-GB"/>
        </w:rPr>
      </w:pPr>
    </w:p>
    <w:p w:rsidR="00081EF3" w:rsidRPr="00081EF3" w:rsidRDefault="00081EF3" w:rsidP="00081EF3">
      <w:pPr>
        <w:rPr>
          <w:vanish/>
          <w:kern w:val="2"/>
          <w:sz w:val="22"/>
          <w:szCs w:val="22"/>
          <w:lang w:eastAsia="en-GB"/>
        </w:rPr>
      </w:pPr>
    </w:p>
    <w:p w:rsidR="0023494E" w:rsidRPr="009A79BE" w:rsidRDefault="0023494E" w:rsidP="009A79BE">
      <w:pPr>
        <w:pStyle w:val="Heading2"/>
        <w:rPr>
          <w:rFonts w:cs="Arial"/>
          <w:sz w:val="26"/>
          <w:szCs w:val="26"/>
        </w:rPr>
      </w:pPr>
    </w:p>
    <w:sectPr w:rsidR="0023494E" w:rsidRPr="009A79BE" w:rsidSect="005D0EF5">
      <w:pgSz w:w="11906" w:h="16838" w:code="9"/>
      <w:pgMar w:top="720" w:right="720" w:bottom="709" w:left="720" w:header="283"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7B" w:rsidRDefault="000F617B">
      <w:r>
        <w:separator/>
      </w:r>
    </w:p>
  </w:endnote>
  <w:endnote w:type="continuationSeparator" w:id="0">
    <w:p w:rsidR="000F617B" w:rsidRDefault="000F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F3" w:rsidRPr="00700B78" w:rsidRDefault="00081EF3" w:rsidP="00700B78">
    <w:pPr>
      <w:pStyle w:val="Footer"/>
      <w:tabs>
        <w:tab w:val="left" w:pos="9360"/>
        <w:tab w:val="left" w:pos="10348"/>
        <w:tab w:val="left" w:pos="10800"/>
        <w:tab w:val="left" w:pos="11520"/>
        <w:tab w:val="left" w:pos="12240"/>
        <w:tab w:val="left" w:pos="12960"/>
        <w:tab w:val="left" w:pos="13680"/>
        <w:tab w:val="left" w:pos="14400"/>
        <w:tab w:val="right" w:pos="15398"/>
      </w:tabs>
      <w:jc w:val="center"/>
      <w:rPr>
        <w:sz w:val="16"/>
        <w:szCs w:val="16"/>
      </w:rPr>
    </w:pPr>
    <w:r w:rsidRPr="00700B78">
      <w:rPr>
        <w:sz w:val="16"/>
        <w:szCs w:val="16"/>
      </w:rPr>
      <w:t xml:space="preserve">Document owner: Health and Safety         Version: </w:t>
    </w:r>
    <w:r w:rsidR="00FA795D">
      <w:rPr>
        <w:sz w:val="16"/>
        <w:szCs w:val="16"/>
      </w:rPr>
      <w:t>2</w:t>
    </w:r>
    <w:r w:rsidRPr="00700B78">
      <w:rPr>
        <w:sz w:val="16"/>
        <w:szCs w:val="16"/>
      </w:rPr>
      <w:t xml:space="preserve">        </w:t>
    </w:r>
    <w:r w:rsidRPr="00700B78">
      <w:rPr>
        <w:sz w:val="16"/>
        <w:szCs w:val="16"/>
      </w:rPr>
      <w:tab/>
      <w:t xml:space="preserve">Last review: </w:t>
    </w:r>
    <w:r w:rsidR="005D3CAC">
      <w:rPr>
        <w:sz w:val="16"/>
        <w:szCs w:val="16"/>
      </w:rPr>
      <w:t>January 2019</w:t>
    </w:r>
    <w:r w:rsidRPr="00700B78">
      <w:rPr>
        <w:sz w:val="16"/>
        <w:szCs w:val="16"/>
      </w:rPr>
      <w:t xml:space="preserve"> / Next review: </w:t>
    </w:r>
    <w:r w:rsidR="005D3CAC">
      <w:rPr>
        <w:sz w:val="16"/>
        <w:szCs w:val="16"/>
      </w:rPr>
      <w:t>January 2020</w:t>
    </w:r>
    <w:r w:rsidRPr="00700B78">
      <w:rPr>
        <w:sz w:val="16"/>
        <w:szCs w:val="16"/>
      </w:rPr>
      <w:t xml:space="preserve">        Page </w:t>
    </w:r>
    <w:r w:rsidRPr="00700B78">
      <w:rPr>
        <w:b/>
        <w:bCs/>
        <w:sz w:val="16"/>
        <w:szCs w:val="16"/>
      </w:rPr>
      <w:fldChar w:fldCharType="begin"/>
    </w:r>
    <w:r w:rsidRPr="00700B78">
      <w:rPr>
        <w:b/>
        <w:bCs/>
        <w:sz w:val="16"/>
        <w:szCs w:val="16"/>
      </w:rPr>
      <w:instrText xml:space="preserve"> PAGE  \* Arabic  \* MERGEFORMAT </w:instrText>
    </w:r>
    <w:r w:rsidRPr="00700B78">
      <w:rPr>
        <w:b/>
        <w:bCs/>
        <w:sz w:val="16"/>
        <w:szCs w:val="16"/>
      </w:rPr>
      <w:fldChar w:fldCharType="separate"/>
    </w:r>
    <w:r w:rsidR="00BF39A2">
      <w:rPr>
        <w:b/>
        <w:bCs/>
        <w:noProof/>
        <w:sz w:val="16"/>
        <w:szCs w:val="16"/>
      </w:rPr>
      <w:t>2</w:t>
    </w:r>
    <w:r w:rsidRPr="00700B78">
      <w:rPr>
        <w:b/>
        <w:bCs/>
        <w:sz w:val="16"/>
        <w:szCs w:val="16"/>
      </w:rPr>
      <w:fldChar w:fldCharType="end"/>
    </w:r>
    <w:r w:rsidRPr="00700B78">
      <w:rPr>
        <w:sz w:val="16"/>
        <w:szCs w:val="16"/>
      </w:rPr>
      <w:t xml:space="preserve"> of </w:t>
    </w:r>
    <w:r w:rsidRPr="00700B78">
      <w:rPr>
        <w:b/>
        <w:bCs/>
        <w:sz w:val="16"/>
        <w:szCs w:val="16"/>
      </w:rPr>
      <w:fldChar w:fldCharType="begin"/>
    </w:r>
    <w:r w:rsidRPr="00700B78">
      <w:rPr>
        <w:b/>
        <w:bCs/>
        <w:sz w:val="16"/>
        <w:szCs w:val="16"/>
      </w:rPr>
      <w:instrText xml:space="preserve"> NUMPAGES  \* Arabic  \* MERGEFORMAT </w:instrText>
    </w:r>
    <w:r w:rsidRPr="00700B78">
      <w:rPr>
        <w:b/>
        <w:bCs/>
        <w:sz w:val="16"/>
        <w:szCs w:val="16"/>
      </w:rPr>
      <w:fldChar w:fldCharType="separate"/>
    </w:r>
    <w:r w:rsidR="00BF39A2">
      <w:rPr>
        <w:b/>
        <w:bCs/>
        <w:noProof/>
        <w:sz w:val="16"/>
        <w:szCs w:val="16"/>
      </w:rPr>
      <w:t>3</w:t>
    </w:r>
    <w:r w:rsidRPr="00700B78">
      <w:rPr>
        <w:b/>
        <w:bCs/>
        <w:sz w:val="16"/>
        <w:szCs w:val="16"/>
      </w:rPr>
      <w:fldChar w:fldCharType="end"/>
    </w:r>
    <w:r w:rsidRPr="00700B78">
      <w:rPr>
        <w:b/>
        <w:b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7B" w:rsidRDefault="000F617B">
      <w:r>
        <w:separator/>
      </w:r>
    </w:p>
  </w:footnote>
  <w:footnote w:type="continuationSeparator" w:id="0">
    <w:p w:rsidR="000F617B" w:rsidRDefault="000F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F3" w:rsidRDefault="000F617B">
    <w:pPr>
      <w:pStyle w:val="Header"/>
    </w:pPr>
    <w:r>
      <w:rPr>
        <w:noProof/>
      </w:rPr>
      <w:pict w14:anchorId="2D662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margin-left:0;margin-top:13.15pt;width:66.6pt;height:30.2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 o:title=""/>
          <w10:wrap anchorx="margin"/>
        </v:shape>
      </w:pict>
    </w:r>
  </w:p>
  <w:p w:rsidR="00081EF3" w:rsidRDefault="00081EF3" w:rsidP="00AE6287">
    <w:pPr>
      <w:pStyle w:val="Header"/>
      <w:ind w:firstLine="1440"/>
      <w:rPr>
        <w:b/>
        <w:sz w:val="28"/>
        <w:szCs w:val="28"/>
      </w:rPr>
    </w:pPr>
    <w:r>
      <w:rPr>
        <w:b/>
        <w:sz w:val="28"/>
        <w:szCs w:val="28"/>
      </w:rPr>
      <w:t xml:space="preserve">   </w:t>
    </w:r>
  </w:p>
  <w:p w:rsidR="00081EF3" w:rsidRPr="00276D08" w:rsidRDefault="00081EF3" w:rsidP="00AE6287">
    <w:pPr>
      <w:pStyle w:val="Header"/>
      <w:ind w:firstLine="1440"/>
      <w:rPr>
        <w:b/>
        <w:sz w:val="28"/>
        <w:szCs w:val="28"/>
      </w:rPr>
    </w:pPr>
    <w:r>
      <w:rPr>
        <w:b/>
        <w:sz w:val="28"/>
        <w:szCs w:val="28"/>
      </w:rPr>
      <w:t xml:space="preserve"> </w:t>
    </w:r>
    <w:r w:rsidRPr="00276D08">
      <w:rPr>
        <w:b/>
        <w:sz w:val="28"/>
        <w:szCs w:val="28"/>
      </w:rPr>
      <w:t>HEALTH AND SAFETY RISK ASSESSMENT FORM</w:t>
    </w:r>
  </w:p>
  <w:p w:rsidR="00081EF3" w:rsidRDefault="00081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979C3"/>
    <w:multiLevelType w:val="hybridMultilevel"/>
    <w:tmpl w:val="01126CA0"/>
    <w:lvl w:ilvl="0" w:tplc="A7BC5A78">
      <w:start w:val="3"/>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 w15:restartNumberingAfterBreak="0">
    <w:nsid w:val="39A24C00"/>
    <w:multiLevelType w:val="hybridMultilevel"/>
    <w:tmpl w:val="5426B614"/>
    <w:lvl w:ilvl="0" w:tplc="C8DC593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F5AD3"/>
    <w:multiLevelType w:val="hybridMultilevel"/>
    <w:tmpl w:val="01126CA0"/>
    <w:lvl w:ilvl="0" w:tplc="A7BC5A78">
      <w:start w:val="3"/>
      <w:numFmt w:val="decimal"/>
      <w:lvlText w:val="%1."/>
      <w:lvlJc w:val="left"/>
      <w:pPr>
        <w:tabs>
          <w:tab w:val="num" w:pos="713"/>
        </w:tabs>
        <w:ind w:left="713" w:hanging="855"/>
      </w:pPr>
      <w:rPr>
        <w:rFonts w:hint="default"/>
      </w:rPr>
    </w:lvl>
    <w:lvl w:ilvl="1" w:tplc="6688F018">
      <w:start w:val="1"/>
      <w:numFmt w:val="bullet"/>
      <w:lvlText w:val=""/>
      <w:lvlJc w:val="left"/>
      <w:pPr>
        <w:tabs>
          <w:tab w:val="num" w:pos="360"/>
        </w:tabs>
        <w:ind w:left="340" w:hanging="340"/>
      </w:pPr>
      <w:rPr>
        <w:rFonts w:ascii="Symbol" w:hAnsi="Symbol" w:hint="default"/>
      </w:r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8F1"/>
    <w:rsid w:val="00081EF3"/>
    <w:rsid w:val="000E3909"/>
    <w:rsid w:val="000F617B"/>
    <w:rsid w:val="001906E0"/>
    <w:rsid w:val="001F209E"/>
    <w:rsid w:val="0023494E"/>
    <w:rsid w:val="00235B91"/>
    <w:rsid w:val="00292160"/>
    <w:rsid w:val="002E0AFA"/>
    <w:rsid w:val="003D38D6"/>
    <w:rsid w:val="003E3EF8"/>
    <w:rsid w:val="00510F9E"/>
    <w:rsid w:val="00535EB8"/>
    <w:rsid w:val="00594CA1"/>
    <w:rsid w:val="005A764D"/>
    <w:rsid w:val="005D02C4"/>
    <w:rsid w:val="005D3CAC"/>
    <w:rsid w:val="006F452D"/>
    <w:rsid w:val="007044A0"/>
    <w:rsid w:val="00712264"/>
    <w:rsid w:val="00792CFA"/>
    <w:rsid w:val="007A756A"/>
    <w:rsid w:val="007B01B7"/>
    <w:rsid w:val="007C1D77"/>
    <w:rsid w:val="00804082"/>
    <w:rsid w:val="00821109"/>
    <w:rsid w:val="00854718"/>
    <w:rsid w:val="0088273F"/>
    <w:rsid w:val="00941ADB"/>
    <w:rsid w:val="009A79BE"/>
    <w:rsid w:val="00A52F37"/>
    <w:rsid w:val="00A56262"/>
    <w:rsid w:val="00A631FA"/>
    <w:rsid w:val="00B03F2B"/>
    <w:rsid w:val="00B80A4D"/>
    <w:rsid w:val="00BF39A2"/>
    <w:rsid w:val="00C111CC"/>
    <w:rsid w:val="00C907E7"/>
    <w:rsid w:val="00D372E6"/>
    <w:rsid w:val="00D80DB6"/>
    <w:rsid w:val="00E138F1"/>
    <w:rsid w:val="00EC5077"/>
    <w:rsid w:val="00FA795D"/>
    <w:rsid w:val="00FB2A50"/>
    <w:rsid w:val="00FD1A07"/>
    <w:rsid w:val="00FE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28DC06"/>
  <w15:docId w15:val="{8657DFD9-5705-4A9E-B9B4-DC002371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64"/>
    <w:rPr>
      <w:rFonts w:ascii="Arial" w:hAnsi="Arial"/>
      <w:sz w:val="24"/>
      <w:szCs w:val="24"/>
      <w:lang w:eastAsia="en-US"/>
    </w:rPr>
  </w:style>
  <w:style w:type="paragraph" w:styleId="Heading2">
    <w:name w:val="heading 2"/>
    <w:basedOn w:val="Normal"/>
    <w:next w:val="Normal"/>
    <w:qFormat/>
    <w:rsid w:val="00712264"/>
    <w:pPr>
      <w:keepNext/>
      <w:suppressLineNumbers/>
      <w:ind w:right="-51"/>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712264"/>
    <w:rPr>
      <w:color w:val="800080"/>
      <w:u w:val="single"/>
    </w:rPr>
  </w:style>
  <w:style w:type="table" w:styleId="TableGrid">
    <w:name w:val="Table Grid"/>
    <w:basedOn w:val="TableNormal"/>
    <w:uiPriority w:val="59"/>
    <w:rsid w:val="00E138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3494E"/>
    <w:pPr>
      <w:tabs>
        <w:tab w:val="center" w:pos="4513"/>
        <w:tab w:val="right" w:pos="9026"/>
      </w:tabs>
    </w:pPr>
  </w:style>
  <w:style w:type="character" w:customStyle="1" w:styleId="HeaderChar">
    <w:name w:val="Header Char"/>
    <w:basedOn w:val="DefaultParagraphFont"/>
    <w:link w:val="Header"/>
    <w:uiPriority w:val="99"/>
    <w:rsid w:val="0023494E"/>
    <w:rPr>
      <w:rFonts w:ascii="Arial" w:hAnsi="Arial"/>
      <w:sz w:val="24"/>
      <w:szCs w:val="24"/>
      <w:lang w:eastAsia="en-US"/>
    </w:rPr>
  </w:style>
  <w:style w:type="paragraph" w:styleId="Footer">
    <w:name w:val="footer"/>
    <w:basedOn w:val="Normal"/>
    <w:link w:val="FooterChar"/>
    <w:uiPriority w:val="99"/>
    <w:unhideWhenUsed/>
    <w:rsid w:val="0023494E"/>
    <w:pPr>
      <w:tabs>
        <w:tab w:val="center" w:pos="4513"/>
        <w:tab w:val="right" w:pos="9026"/>
      </w:tabs>
    </w:pPr>
  </w:style>
  <w:style w:type="character" w:customStyle="1" w:styleId="FooterChar">
    <w:name w:val="Footer Char"/>
    <w:basedOn w:val="DefaultParagraphFont"/>
    <w:link w:val="Footer"/>
    <w:uiPriority w:val="99"/>
    <w:rsid w:val="0023494E"/>
    <w:rPr>
      <w:rFonts w:ascii="Arial" w:hAnsi="Arial"/>
      <w:sz w:val="24"/>
      <w:szCs w:val="24"/>
      <w:lang w:eastAsia="en-US"/>
    </w:rPr>
  </w:style>
  <w:style w:type="table" w:customStyle="1" w:styleId="TableGrid1">
    <w:name w:val="Table Grid1"/>
    <w:basedOn w:val="TableNormal"/>
    <w:next w:val="TableGrid"/>
    <w:uiPriority w:val="59"/>
    <w:rsid w:val="00081EF3"/>
    <w:rPr>
      <w:rFonts w:ascii="Arial" w:hAnsi="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1E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3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9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1AF254D1F6546B368B9CC98E7A02C" ma:contentTypeVersion="17" ma:contentTypeDescription="Create a new document." ma:contentTypeScope="" ma:versionID="f1ad35428da65692d690309e21d35daf">
  <xsd:schema xmlns:xsd="http://www.w3.org/2001/XMLSchema" xmlns:xs="http://www.w3.org/2001/XMLSchema" xmlns:p="http://schemas.microsoft.com/office/2006/metadata/properties" xmlns:ns1="http://schemas.microsoft.com/sharepoint/v3" xmlns:ns2="96308c73-0f47-479a-94ca-23c59dc30276" xmlns:ns3="7b63c2a3-510e-46e8-8d15-47283a4cc845" targetNamespace="http://schemas.microsoft.com/office/2006/metadata/properties" ma:root="true" ma:fieldsID="53fd8d3506ce2bd6f849fbff071af184" ns1:_="" ns2:_="" ns3:_="">
    <xsd:import namespace="http://schemas.microsoft.com/sharepoint/v3"/>
    <xsd:import namespace="96308c73-0f47-479a-94ca-23c59dc30276"/>
    <xsd:import namespace="7b63c2a3-510e-46e8-8d15-47283a4cc845"/>
    <xsd:element name="properties">
      <xsd:complexType>
        <xsd:sequence>
          <xsd:element name="documentManagement">
            <xsd:complexType>
              <xsd:all>
                <xsd:element ref="ns1:PublishingStartDate" minOccurs="0"/>
                <xsd:element ref="ns1:PublishingExpirationDate" minOccurs="0"/>
                <xsd:element ref="ns2:UnilyIsFeaturedDocument" minOccurs="0"/>
                <xsd:element ref="ns2:UnilyIsTemplate" minOccurs="0"/>
                <xsd:element ref="ns2:ae124f0e8ce647568719f8bafd2c3577"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08c73-0f47-479a-94ca-23c59dc30276" elementFormDefault="qualified">
    <xsd:import namespace="http://schemas.microsoft.com/office/2006/documentManagement/types"/>
    <xsd:import namespace="http://schemas.microsoft.com/office/infopath/2007/PartnerControls"/>
    <xsd:element name="UnilyIsFeaturedDocument" ma:index="10" nillable="true" ma:displayName="Is Featured Document" ma:internalName="UnilyIsFeaturedDocument">
      <xsd:simpleType>
        <xsd:restriction base="dms:Boolean"/>
      </xsd:simpleType>
    </xsd:element>
    <xsd:element name="UnilyIsTemplate" ma:index="11" nillable="true" ma:displayName="Is Template" ma:internalName="UnilyIsTemplate">
      <xsd:simpleType>
        <xsd:restriction base="dms:Boolean"/>
      </xsd:simpleType>
    </xsd:element>
    <xsd:element name="ae124f0e8ce647568719f8bafd2c3577" ma:index="12" ma:taxonomy="true" ma:internalName="ae124f0e8ce647568719f8bafd2c3577" ma:taxonomyFieldName="UnilyDocumentCategory" ma:displayName="Document Category" ma:readOnly="false" ma:default="" ma:fieldId="{ae124f0e-8ce6-4756-8719-f8bafd2c3577}" ma:taxonomyMulti="true" ma:sspId="aa4177f9-52a5-4023-b952-3a64f72acbf1" ma:termSetId="fb0a5e49-f46b-4b18-ad2b-6d9c3bf57f56"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08d7579-9106-47cf-989f-aff3bec5858b}" ma:internalName="TaxCatchAll" ma:showField="CatchAllData" ma:web="96308c73-0f47-479a-94ca-23c59dc3027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508d7579-9106-47cf-989f-aff3bec5858b}" ma:internalName="TaxCatchAllLabel" ma:readOnly="true" ma:showField="CatchAllDataLabel" ma:web="96308c73-0f47-479a-94ca-23c59dc302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63c2a3-510e-46e8-8d15-47283a4cc845"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20" nillable="true" ma:displayName="MediaServiceAutoTags" ma:internalName="MediaServiceAutoTags"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lyIsTemplate xmlns="96308c73-0f47-479a-94ca-23c59dc30276">false</UnilyIsTemplate>
    <TaxCatchAll xmlns="96308c73-0f47-479a-94ca-23c59dc30276">
      <Value>19</Value>
    </TaxCatchAll>
    <PublishingExpirationDate xmlns="http://schemas.microsoft.com/sharepoint/v3" xsi:nil="true"/>
    <PublishingStartDate xmlns="http://schemas.microsoft.com/sharepoint/v3" xsi:nil="true"/>
    <UnilyIsFeaturedDocument xmlns="96308c73-0f47-479a-94ca-23c59dc30276">false</UnilyIsFeaturedDocument>
    <ae124f0e8ce647568719f8bafd2c3577 xmlns="96308c73-0f47-479a-94ca-23c59dc3027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7bc2dae0-0675-4775-81fa-4fbbcf84dd44</TermId>
        </TermInfo>
      </Terms>
    </ae124f0e8ce647568719f8bafd2c3577>
  </documentManagement>
</p:properties>
</file>

<file path=customXml/itemProps1.xml><?xml version="1.0" encoding="utf-8"?>
<ds:datastoreItem xmlns:ds="http://schemas.openxmlformats.org/officeDocument/2006/customXml" ds:itemID="{D3263BD7-C491-429B-BA84-CDF8689E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308c73-0f47-479a-94ca-23c59dc30276"/>
    <ds:schemaRef ds:uri="7b63c2a3-510e-46e8-8d15-47283a4cc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88F21-544D-4354-8CCA-EE197F63C83B}">
  <ds:schemaRefs>
    <ds:schemaRef ds:uri="http://schemas.microsoft.com/sharepoint/v3/contenttype/forms"/>
  </ds:schemaRefs>
</ds:datastoreItem>
</file>

<file path=customXml/itemProps3.xml><?xml version="1.0" encoding="utf-8"?>
<ds:datastoreItem xmlns:ds="http://schemas.openxmlformats.org/officeDocument/2006/customXml" ds:itemID="{D3C09D01-8737-4B46-BB6D-C330729E8BEA}">
  <ds:schemaRefs>
    <ds:schemaRef ds:uri="http://schemas.microsoft.com/office/2006/metadata/properties"/>
    <ds:schemaRef ds:uri="http://schemas.microsoft.com/office/infopath/2007/PartnerControls"/>
    <ds:schemaRef ds:uri="96308c73-0f47-479a-94ca-23c59dc302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37D80673.dotm</Template>
  <TotalTime>37</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The London Institute</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Risk Assessment</dc:subject>
  <dc:creator> </dc:creator>
  <cp:keywords>Risk Assessment; Form; Health and Safety; H&amp;S</cp:keywords>
  <dc:description/>
  <cp:lastModifiedBy>Miriam Cooper</cp:lastModifiedBy>
  <cp:revision>9</cp:revision>
  <cp:lastPrinted>2019-01-30T09:16:00Z</cp:lastPrinted>
  <dcterms:created xsi:type="dcterms:W3CDTF">2013-03-07T16:17:00Z</dcterms:created>
  <dcterms:modified xsi:type="dcterms:W3CDTF">2019-01-17T09:58:00Z</dcterms:modified>
  <cp:category>Health and Safety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0x0101002801AF254D1F6546B368B9CC98E7A02C</vt:lpwstr>
  </property>
  <property fmtid="{D5CDD505-2E9C-101B-9397-08002B2CF9AE}" pid="3" name="UnilyDocumentCategory">
    <vt:lpwstr>19;#Human Resources|7bc2dae0-0675-4775-81fa-4fbbcf84dd44</vt:lpwstr>
  </property>
  <property fmtid="{D5CDD505-2E9C-101B-9397-08002B2CF9AE}" pid="4" name="AuthorIds_UIVersion_513">
    <vt:lpwstr>146</vt:lpwstr>
  </property>
  <property fmtid="{D5CDD505-2E9C-101B-9397-08002B2CF9AE}" pid="5" name="AuthorIds_UIVersion_1025">
    <vt:lpwstr>146</vt:lpwstr>
  </property>
  <property fmtid="{D5CDD505-2E9C-101B-9397-08002B2CF9AE}" pid="6" name="AuthorIds_UIVersion_1537">
    <vt:lpwstr>146</vt:lpwstr>
  </property>
</Properties>
</file>